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F2" w:rsidRDefault="00770CF2">
      <w:pPr>
        <w:rPr>
          <w:b/>
          <w:sz w:val="28"/>
          <w:szCs w:val="28"/>
        </w:rPr>
      </w:pPr>
      <w:proofErr w:type="spellStart"/>
      <w:r w:rsidRPr="002775BA">
        <w:rPr>
          <w:b/>
          <w:sz w:val="28"/>
          <w:szCs w:val="28"/>
        </w:rPr>
        <w:t>Witton</w:t>
      </w:r>
      <w:proofErr w:type="spellEnd"/>
      <w:r w:rsidRPr="002775BA">
        <w:rPr>
          <w:b/>
          <w:sz w:val="28"/>
          <w:szCs w:val="28"/>
        </w:rPr>
        <w:t xml:space="preserve"> Gilbert </w:t>
      </w:r>
      <w:r w:rsidR="00F57E73">
        <w:rPr>
          <w:b/>
          <w:sz w:val="28"/>
          <w:szCs w:val="28"/>
        </w:rPr>
        <w:t xml:space="preserve">N. </w:t>
      </w:r>
      <w:r w:rsidRPr="002775BA">
        <w:rPr>
          <w:b/>
          <w:sz w:val="28"/>
          <w:szCs w:val="28"/>
        </w:rPr>
        <w:t xml:space="preserve">Plan </w:t>
      </w:r>
      <w:r w:rsidR="00C94021">
        <w:rPr>
          <w:b/>
          <w:sz w:val="28"/>
          <w:szCs w:val="28"/>
        </w:rPr>
        <w:t xml:space="preserve">DCC </w:t>
      </w:r>
      <w:r w:rsidRPr="002775BA">
        <w:rPr>
          <w:b/>
          <w:sz w:val="28"/>
          <w:szCs w:val="28"/>
        </w:rPr>
        <w:t>Comments</w:t>
      </w:r>
      <w:r w:rsidR="00507E83">
        <w:rPr>
          <w:b/>
          <w:sz w:val="28"/>
          <w:szCs w:val="28"/>
        </w:rPr>
        <w:t xml:space="preserve"> </w:t>
      </w:r>
    </w:p>
    <w:p w:rsidR="00C65CFE" w:rsidRPr="00613FB0" w:rsidRDefault="00C65CFE">
      <w:pPr>
        <w:rPr>
          <w:b/>
          <w:sz w:val="28"/>
          <w:szCs w:val="28"/>
        </w:rPr>
      </w:pPr>
    </w:p>
    <w:tbl>
      <w:tblPr>
        <w:tblStyle w:val="TableGrid"/>
        <w:tblW w:w="0" w:type="auto"/>
        <w:tblLook w:val="04A0" w:firstRow="1" w:lastRow="0" w:firstColumn="1" w:lastColumn="0" w:noHBand="0" w:noVBand="1"/>
      </w:tblPr>
      <w:tblGrid>
        <w:gridCol w:w="1409"/>
        <w:gridCol w:w="5671"/>
        <w:gridCol w:w="6334"/>
        <w:gridCol w:w="1837"/>
        <w:gridCol w:w="137"/>
      </w:tblGrid>
      <w:tr w:rsidR="006E583A" w:rsidRPr="002775BA" w:rsidTr="00374E27">
        <w:trPr>
          <w:gridAfter w:val="1"/>
          <w:wAfter w:w="137" w:type="dxa"/>
        </w:trPr>
        <w:tc>
          <w:tcPr>
            <w:tcW w:w="1409" w:type="dxa"/>
            <w:tcBorders>
              <w:bottom w:val="single" w:sz="12" w:space="0" w:color="auto"/>
            </w:tcBorders>
          </w:tcPr>
          <w:p w:rsidR="000735CF" w:rsidRPr="002775BA" w:rsidRDefault="000735CF">
            <w:pPr>
              <w:rPr>
                <w:b/>
                <w:sz w:val="28"/>
                <w:szCs w:val="28"/>
              </w:rPr>
            </w:pPr>
          </w:p>
        </w:tc>
        <w:tc>
          <w:tcPr>
            <w:tcW w:w="5671" w:type="dxa"/>
            <w:tcBorders>
              <w:bottom w:val="single" w:sz="12" w:space="0" w:color="auto"/>
            </w:tcBorders>
          </w:tcPr>
          <w:p w:rsidR="000735CF" w:rsidRPr="002775BA" w:rsidRDefault="000735CF">
            <w:pPr>
              <w:rPr>
                <w:b/>
                <w:sz w:val="28"/>
                <w:szCs w:val="28"/>
              </w:rPr>
            </w:pPr>
            <w:r w:rsidRPr="002775BA">
              <w:rPr>
                <w:b/>
                <w:sz w:val="28"/>
                <w:szCs w:val="28"/>
              </w:rPr>
              <w:t>Officer comments</w:t>
            </w:r>
          </w:p>
        </w:tc>
        <w:tc>
          <w:tcPr>
            <w:tcW w:w="6334" w:type="dxa"/>
            <w:tcBorders>
              <w:bottom w:val="single" w:sz="12" w:space="0" w:color="auto"/>
            </w:tcBorders>
          </w:tcPr>
          <w:p w:rsidR="000735CF" w:rsidRPr="002775BA" w:rsidRDefault="000735CF">
            <w:pPr>
              <w:rPr>
                <w:b/>
                <w:sz w:val="28"/>
                <w:szCs w:val="28"/>
              </w:rPr>
            </w:pPr>
            <w:r w:rsidRPr="002775BA">
              <w:rPr>
                <w:b/>
                <w:sz w:val="28"/>
                <w:szCs w:val="28"/>
              </w:rPr>
              <w:t>Suggested Actions</w:t>
            </w:r>
          </w:p>
        </w:tc>
        <w:tc>
          <w:tcPr>
            <w:tcW w:w="1837" w:type="dxa"/>
            <w:tcBorders>
              <w:bottom w:val="single" w:sz="12" w:space="0" w:color="auto"/>
            </w:tcBorders>
          </w:tcPr>
          <w:p w:rsidR="000735CF" w:rsidRPr="002775BA" w:rsidRDefault="000735CF">
            <w:pPr>
              <w:rPr>
                <w:b/>
                <w:sz w:val="28"/>
                <w:szCs w:val="28"/>
              </w:rPr>
            </w:pPr>
          </w:p>
        </w:tc>
      </w:tr>
      <w:tr w:rsidR="00363C35"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E97F6B" w:rsidRDefault="00E97F6B">
            <w:pPr>
              <w:rPr>
                <w:b/>
                <w:sz w:val="28"/>
                <w:szCs w:val="28"/>
              </w:rPr>
            </w:pPr>
          </w:p>
          <w:p w:rsidR="00363C35" w:rsidRPr="002F64B6" w:rsidRDefault="007A3ABE">
            <w:pPr>
              <w:rPr>
                <w:b/>
                <w:sz w:val="28"/>
                <w:szCs w:val="28"/>
              </w:rPr>
            </w:pPr>
            <w:r w:rsidRPr="002F64B6">
              <w:rPr>
                <w:b/>
                <w:sz w:val="28"/>
                <w:szCs w:val="28"/>
              </w:rPr>
              <w:t>FOR</w:t>
            </w:r>
            <w:r w:rsidR="00363C35" w:rsidRPr="002F64B6">
              <w:rPr>
                <w:b/>
                <w:sz w:val="28"/>
                <w:szCs w:val="28"/>
              </w:rPr>
              <w:t>WARD</w:t>
            </w:r>
          </w:p>
        </w:tc>
      </w:tr>
      <w:tr w:rsidR="006E583A" w:rsidTr="00374E27">
        <w:trPr>
          <w:gridAfter w:val="1"/>
          <w:wAfter w:w="137" w:type="dxa"/>
        </w:trPr>
        <w:tc>
          <w:tcPr>
            <w:tcW w:w="1409" w:type="dxa"/>
            <w:tcBorders>
              <w:top w:val="single" w:sz="12" w:space="0" w:color="auto"/>
              <w:bottom w:val="single" w:sz="12" w:space="0" w:color="auto"/>
            </w:tcBorders>
          </w:tcPr>
          <w:p w:rsidR="000735CF" w:rsidRDefault="000735CF">
            <w:r>
              <w:t>Foreword  3</w:t>
            </w:r>
            <w:r w:rsidRPr="00770CF2">
              <w:rPr>
                <w:vertAlign w:val="superscript"/>
              </w:rPr>
              <w:t>rd</w:t>
            </w:r>
            <w:r>
              <w:t xml:space="preserve"> para</w:t>
            </w:r>
          </w:p>
        </w:tc>
        <w:tc>
          <w:tcPr>
            <w:tcW w:w="5671" w:type="dxa"/>
            <w:tcBorders>
              <w:top w:val="single" w:sz="12" w:space="0" w:color="auto"/>
              <w:bottom w:val="single" w:sz="12" w:space="0" w:color="auto"/>
            </w:tcBorders>
          </w:tcPr>
          <w:p w:rsidR="000735CF" w:rsidRDefault="000735CF"/>
        </w:tc>
        <w:tc>
          <w:tcPr>
            <w:tcW w:w="6334" w:type="dxa"/>
            <w:tcBorders>
              <w:top w:val="single" w:sz="12" w:space="0" w:color="auto"/>
              <w:bottom w:val="single" w:sz="12" w:space="0" w:color="auto"/>
            </w:tcBorders>
          </w:tcPr>
          <w:p w:rsidR="000735CF" w:rsidRDefault="000735CF" w:rsidP="0073171A">
            <w:r>
              <w:t xml:space="preserve">Need to rephrase as </w:t>
            </w:r>
            <w:r w:rsidR="008B25BF">
              <w:t xml:space="preserve">it is the Local Planning Authority (Durham County Council) that determine planning applications in accordance with the Development Plan </w:t>
            </w:r>
            <w:r w:rsidR="0073171A">
              <w:t>(c</w:t>
            </w:r>
            <w:r w:rsidR="008B25BF">
              <w:t>omprises of Local Plan and where relevant a Neighbourhood Plan</w:t>
            </w:r>
            <w:r w:rsidR="0073171A">
              <w:t>)</w:t>
            </w:r>
            <w:r w:rsidR="008B25BF">
              <w:t>.</w:t>
            </w:r>
          </w:p>
        </w:tc>
        <w:tc>
          <w:tcPr>
            <w:tcW w:w="1837" w:type="dxa"/>
            <w:tcBorders>
              <w:top w:val="single" w:sz="12" w:space="0" w:color="auto"/>
              <w:bottom w:val="single" w:sz="12" w:space="0" w:color="auto"/>
            </w:tcBorders>
          </w:tcPr>
          <w:p w:rsidR="000735CF" w:rsidRPr="00484E7A" w:rsidRDefault="000735CF" w:rsidP="00152FD6">
            <w:pPr>
              <w:rPr>
                <w:b/>
              </w:rPr>
            </w:pPr>
          </w:p>
        </w:tc>
      </w:tr>
      <w:tr w:rsidR="002F64B6"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E97F6B" w:rsidRDefault="00E97F6B">
            <w:pPr>
              <w:rPr>
                <w:b/>
                <w:sz w:val="28"/>
                <w:szCs w:val="28"/>
              </w:rPr>
            </w:pPr>
          </w:p>
          <w:p w:rsidR="002F64B6" w:rsidRPr="00484E7A" w:rsidRDefault="002F64B6">
            <w:pPr>
              <w:rPr>
                <w:b/>
              </w:rPr>
            </w:pPr>
            <w:r w:rsidRPr="002F64B6">
              <w:rPr>
                <w:b/>
                <w:sz w:val="28"/>
                <w:szCs w:val="28"/>
              </w:rPr>
              <w:t>POLICIES - General</w:t>
            </w:r>
          </w:p>
        </w:tc>
      </w:tr>
      <w:tr w:rsidR="006E583A" w:rsidTr="00374E27">
        <w:trPr>
          <w:gridAfter w:val="1"/>
          <w:wAfter w:w="137" w:type="dxa"/>
        </w:trPr>
        <w:tc>
          <w:tcPr>
            <w:tcW w:w="1409" w:type="dxa"/>
            <w:tcBorders>
              <w:top w:val="single" w:sz="12" w:space="0" w:color="auto"/>
              <w:bottom w:val="single" w:sz="12" w:space="0" w:color="auto"/>
            </w:tcBorders>
          </w:tcPr>
          <w:p w:rsidR="002F64B6" w:rsidRPr="002F64B6" w:rsidRDefault="007C2B2E">
            <w:pPr>
              <w:rPr>
                <w:b/>
                <w:sz w:val="28"/>
                <w:szCs w:val="28"/>
              </w:rPr>
            </w:pPr>
            <w:r w:rsidRPr="007C2B2E">
              <w:t>General</w:t>
            </w:r>
          </w:p>
        </w:tc>
        <w:tc>
          <w:tcPr>
            <w:tcW w:w="5671" w:type="dxa"/>
            <w:tcBorders>
              <w:top w:val="single" w:sz="12" w:space="0" w:color="auto"/>
              <w:bottom w:val="single" w:sz="12" w:space="0" w:color="auto"/>
            </w:tcBorders>
          </w:tcPr>
          <w:p w:rsidR="002F64B6" w:rsidRDefault="002F64B6" w:rsidP="00383B59">
            <w:r w:rsidRPr="0066709B">
              <w:t xml:space="preserve">The draft policies generally need some tidying up/formalising </w:t>
            </w:r>
          </w:p>
        </w:tc>
        <w:tc>
          <w:tcPr>
            <w:tcW w:w="6334" w:type="dxa"/>
            <w:tcBorders>
              <w:top w:val="single" w:sz="12" w:space="0" w:color="auto"/>
              <w:bottom w:val="single" w:sz="12" w:space="0" w:color="auto"/>
            </w:tcBorders>
          </w:tcPr>
          <w:p w:rsidR="002F64B6" w:rsidRDefault="00E73059" w:rsidP="00E73059">
            <w:r>
              <w:t xml:space="preserve">E.G. </w:t>
            </w:r>
            <w:r w:rsidR="002F64B6" w:rsidRPr="0066709B">
              <w:t xml:space="preserve"> there should be no references to </w:t>
            </w:r>
            <w:r w:rsidR="002F64B6" w:rsidRPr="0066709B">
              <w:rPr>
                <w:i/>
                <w:strike/>
              </w:rPr>
              <w:t>“we will require”</w:t>
            </w:r>
            <w:r w:rsidR="002F64B6" w:rsidRPr="0066709B">
              <w:t xml:space="preserve"> etc.</w:t>
            </w:r>
          </w:p>
        </w:tc>
        <w:tc>
          <w:tcPr>
            <w:tcW w:w="1837" w:type="dxa"/>
            <w:tcBorders>
              <w:top w:val="single" w:sz="12" w:space="0" w:color="auto"/>
              <w:bottom w:val="single" w:sz="12" w:space="0" w:color="auto"/>
            </w:tcBorders>
          </w:tcPr>
          <w:p w:rsidR="002F64B6" w:rsidRPr="00484E7A" w:rsidRDefault="002F64B6" w:rsidP="00383B59">
            <w:pPr>
              <w:rPr>
                <w:b/>
              </w:rPr>
            </w:pPr>
          </w:p>
        </w:tc>
      </w:tr>
      <w:tr w:rsidR="00374E27" w:rsidTr="00374E27">
        <w:trPr>
          <w:gridAfter w:val="1"/>
          <w:wAfter w:w="137" w:type="dxa"/>
        </w:trPr>
        <w:tc>
          <w:tcPr>
            <w:tcW w:w="1409" w:type="dxa"/>
          </w:tcPr>
          <w:p w:rsidR="00374E27" w:rsidRDefault="00374E27" w:rsidP="00374E27">
            <w:r>
              <w:t>General</w:t>
            </w:r>
          </w:p>
        </w:tc>
        <w:tc>
          <w:tcPr>
            <w:tcW w:w="5671" w:type="dxa"/>
          </w:tcPr>
          <w:p w:rsidR="00374E27" w:rsidRDefault="00374E27" w:rsidP="001A4CAA">
            <w:r>
              <w:t>Policies tend to be worded in the positive…what happens in the negative?   Is the draft N. Plan seeking to just support and not refuse? (</w:t>
            </w:r>
            <w:proofErr w:type="gramStart"/>
            <w:r>
              <w:t>this</w:t>
            </w:r>
            <w:proofErr w:type="gramEnd"/>
            <w:r>
              <w:t xml:space="preserve"> occurs quite a lot through the plan)</w:t>
            </w:r>
            <w:r w:rsidR="001A4CAA">
              <w:t>?</w:t>
            </w:r>
          </w:p>
        </w:tc>
        <w:tc>
          <w:tcPr>
            <w:tcW w:w="6334" w:type="dxa"/>
          </w:tcPr>
          <w:p w:rsidR="00374E27" w:rsidRDefault="00374E27" w:rsidP="00374E27"/>
        </w:tc>
        <w:tc>
          <w:tcPr>
            <w:tcW w:w="1837" w:type="dxa"/>
          </w:tcPr>
          <w:p w:rsidR="00374E27" w:rsidRPr="00864195" w:rsidRDefault="00374E27" w:rsidP="00374E27">
            <w:pPr>
              <w:rPr>
                <w:b/>
              </w:rPr>
            </w:pPr>
          </w:p>
        </w:tc>
      </w:tr>
      <w:tr w:rsidR="00374E27" w:rsidTr="00374E27">
        <w:trPr>
          <w:gridAfter w:val="1"/>
          <w:wAfter w:w="137" w:type="dxa"/>
        </w:trPr>
        <w:tc>
          <w:tcPr>
            <w:tcW w:w="1409" w:type="dxa"/>
            <w:tcBorders>
              <w:top w:val="single" w:sz="12" w:space="0" w:color="auto"/>
              <w:bottom w:val="single" w:sz="12" w:space="0" w:color="auto"/>
            </w:tcBorders>
          </w:tcPr>
          <w:p w:rsidR="00374E27" w:rsidRPr="007C2B2E" w:rsidRDefault="00374E27" w:rsidP="00374E27">
            <w:r>
              <w:t>Heading 7.2</w:t>
            </w:r>
          </w:p>
        </w:tc>
        <w:tc>
          <w:tcPr>
            <w:tcW w:w="5671" w:type="dxa"/>
            <w:tcBorders>
              <w:top w:val="single" w:sz="12" w:space="0" w:color="auto"/>
              <w:bottom w:val="single" w:sz="12" w:space="0" w:color="auto"/>
            </w:tcBorders>
          </w:tcPr>
          <w:p w:rsidR="00374E27" w:rsidRPr="0066709B" w:rsidRDefault="00374E27" w:rsidP="00374E27">
            <w:r>
              <w:t xml:space="preserve">Reference to </w:t>
            </w:r>
            <w:r w:rsidRPr="00A27BF7">
              <w:rPr>
                <w:i/>
              </w:rPr>
              <w:t>‘housing’</w:t>
            </w:r>
            <w:r>
              <w:t xml:space="preserve"> in title causes confusion with 7.3 as this section covers all development</w:t>
            </w:r>
          </w:p>
        </w:tc>
        <w:tc>
          <w:tcPr>
            <w:tcW w:w="6334" w:type="dxa"/>
            <w:tcBorders>
              <w:top w:val="single" w:sz="12" w:space="0" w:color="auto"/>
              <w:bottom w:val="single" w:sz="12" w:space="0" w:color="auto"/>
            </w:tcBorders>
          </w:tcPr>
          <w:p w:rsidR="00374E27" w:rsidRPr="0066709B" w:rsidRDefault="00374E27" w:rsidP="00374E27">
            <w:r>
              <w:t xml:space="preserve">Delete reference to </w:t>
            </w:r>
            <w:r w:rsidRPr="00A27BF7">
              <w:rPr>
                <w:i/>
                <w:strike/>
              </w:rPr>
              <w:t>housing</w:t>
            </w:r>
            <w:r>
              <w:t xml:space="preserve"> in title.</w:t>
            </w:r>
          </w:p>
        </w:tc>
        <w:tc>
          <w:tcPr>
            <w:tcW w:w="1837" w:type="dxa"/>
            <w:tcBorders>
              <w:top w:val="single" w:sz="12" w:space="0" w:color="auto"/>
              <w:bottom w:val="single" w:sz="12" w:space="0" w:color="auto"/>
            </w:tcBorders>
          </w:tcPr>
          <w:p w:rsidR="00374E27"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E97F6B" w:rsidRDefault="00E97F6B" w:rsidP="00374E27">
            <w:pPr>
              <w:rPr>
                <w:rFonts w:cstheme="minorHAnsi"/>
                <w:b/>
                <w:sz w:val="28"/>
                <w:szCs w:val="28"/>
                <w:highlight w:val="yellow"/>
              </w:rPr>
            </w:pPr>
          </w:p>
          <w:p w:rsidR="00374E27" w:rsidRPr="00AB553D" w:rsidRDefault="00374E27" w:rsidP="00374E27">
            <w:pPr>
              <w:rPr>
                <w:rFonts w:cstheme="minorHAnsi"/>
                <w:b/>
                <w:sz w:val="28"/>
                <w:szCs w:val="28"/>
              </w:rPr>
            </w:pPr>
            <w:r w:rsidRPr="00E97F6B">
              <w:rPr>
                <w:rFonts w:cstheme="minorHAnsi"/>
                <w:b/>
                <w:sz w:val="28"/>
                <w:szCs w:val="28"/>
              </w:rPr>
              <w:t>POLICY 1 -</w:t>
            </w:r>
            <w:r w:rsidRPr="00AB553D">
              <w:rPr>
                <w:rFonts w:cstheme="minorHAnsi"/>
                <w:b/>
                <w:sz w:val="28"/>
                <w:szCs w:val="28"/>
              </w:rPr>
              <w:t xml:space="preserve"> Settlement Boundary of </w:t>
            </w:r>
            <w:proofErr w:type="spellStart"/>
            <w:r w:rsidRPr="00AB553D">
              <w:rPr>
                <w:rFonts w:cstheme="minorHAnsi"/>
                <w:b/>
                <w:sz w:val="28"/>
                <w:szCs w:val="28"/>
              </w:rPr>
              <w:t>Witton</w:t>
            </w:r>
            <w:proofErr w:type="spellEnd"/>
            <w:r w:rsidRPr="00AB553D">
              <w:rPr>
                <w:rFonts w:cstheme="minorHAnsi"/>
                <w:b/>
                <w:sz w:val="28"/>
                <w:szCs w:val="28"/>
              </w:rPr>
              <w:t xml:space="preserve"> Gilbert</w:t>
            </w:r>
            <w:r>
              <w:rPr>
                <w:rFonts w:cstheme="minorHAnsi"/>
                <w:b/>
                <w:sz w:val="28"/>
                <w:szCs w:val="28"/>
              </w:rPr>
              <w:t xml:space="preserve"> </w:t>
            </w:r>
            <w:r w:rsidRPr="00507E83">
              <w:rPr>
                <w:rFonts w:cstheme="minorHAnsi"/>
                <w:b/>
                <w:sz w:val="28"/>
                <w:szCs w:val="28"/>
              </w:rPr>
              <w:t>(awaiting landscape comments)</w:t>
            </w:r>
          </w:p>
        </w:tc>
      </w:tr>
      <w:tr w:rsidR="00374E27" w:rsidTr="00374E27">
        <w:trPr>
          <w:gridAfter w:val="1"/>
          <w:wAfter w:w="137" w:type="dxa"/>
        </w:trPr>
        <w:tc>
          <w:tcPr>
            <w:tcW w:w="1409" w:type="dxa"/>
            <w:tcBorders>
              <w:top w:val="single" w:sz="12" w:space="0" w:color="auto"/>
            </w:tcBorders>
          </w:tcPr>
          <w:p w:rsidR="00374E27" w:rsidRDefault="00374E27" w:rsidP="00374E27">
            <w:r>
              <w:t>Policy 1 Criteria 1</w:t>
            </w:r>
          </w:p>
        </w:tc>
        <w:tc>
          <w:tcPr>
            <w:tcW w:w="5671" w:type="dxa"/>
            <w:tcBorders>
              <w:top w:val="single" w:sz="12" w:space="0" w:color="auto"/>
            </w:tcBorders>
          </w:tcPr>
          <w:p w:rsidR="00374E27" w:rsidRDefault="00374E27" w:rsidP="00374E27">
            <w:r>
              <w:t xml:space="preserve">Does the policy relate to exception sites? </w:t>
            </w:r>
          </w:p>
        </w:tc>
        <w:tc>
          <w:tcPr>
            <w:tcW w:w="6334" w:type="dxa"/>
            <w:tcBorders>
              <w:top w:val="single" w:sz="12" w:space="0" w:color="auto"/>
            </w:tcBorders>
          </w:tcPr>
          <w:p w:rsidR="00374E27" w:rsidRDefault="00374E27" w:rsidP="00374E27">
            <w:r>
              <w:t>Needs clarifying</w:t>
            </w:r>
          </w:p>
        </w:tc>
        <w:tc>
          <w:tcPr>
            <w:tcW w:w="1837" w:type="dxa"/>
            <w:tcBorders>
              <w:top w:val="single" w:sz="12" w:space="0" w:color="auto"/>
            </w:tcBorders>
          </w:tcPr>
          <w:p w:rsidR="00374E27" w:rsidRPr="00484E7A" w:rsidRDefault="00374E27" w:rsidP="00374E27">
            <w:pPr>
              <w:rPr>
                <w:b/>
              </w:rPr>
            </w:pPr>
          </w:p>
        </w:tc>
      </w:tr>
      <w:tr w:rsidR="00374E27" w:rsidTr="00374E27">
        <w:trPr>
          <w:gridAfter w:val="1"/>
          <w:wAfter w:w="137" w:type="dxa"/>
        </w:trPr>
        <w:tc>
          <w:tcPr>
            <w:tcW w:w="1409" w:type="dxa"/>
          </w:tcPr>
          <w:p w:rsidR="00374E27" w:rsidRDefault="00374E27" w:rsidP="00374E27">
            <w:r>
              <w:t>Policy 1 Criteria 2</w:t>
            </w:r>
          </w:p>
        </w:tc>
        <w:tc>
          <w:tcPr>
            <w:tcW w:w="5671" w:type="dxa"/>
          </w:tcPr>
          <w:p w:rsidR="00374E27" w:rsidRDefault="00374E27" w:rsidP="00374E27">
            <w:r>
              <w:t>‘Small scale’ needs defining</w:t>
            </w:r>
          </w:p>
        </w:tc>
        <w:tc>
          <w:tcPr>
            <w:tcW w:w="6334" w:type="dxa"/>
          </w:tcPr>
          <w:p w:rsidR="00374E27" w:rsidRDefault="00374E27" w:rsidP="00374E27">
            <w:r>
              <w:t>Clarification required within policy or policy justification at the very least.</w:t>
            </w:r>
          </w:p>
        </w:tc>
        <w:tc>
          <w:tcPr>
            <w:tcW w:w="1837" w:type="dxa"/>
          </w:tcPr>
          <w:p w:rsidR="00374E27" w:rsidRPr="00484E7A" w:rsidRDefault="00374E27" w:rsidP="00374E27">
            <w:pPr>
              <w:rPr>
                <w:b/>
              </w:rPr>
            </w:pPr>
          </w:p>
        </w:tc>
      </w:tr>
      <w:tr w:rsidR="00374E27" w:rsidTr="00374E27">
        <w:trPr>
          <w:gridAfter w:val="1"/>
          <w:wAfter w:w="137" w:type="dxa"/>
        </w:trPr>
        <w:tc>
          <w:tcPr>
            <w:tcW w:w="1409" w:type="dxa"/>
          </w:tcPr>
          <w:p w:rsidR="00374E27" w:rsidRDefault="00374E27" w:rsidP="00374E27">
            <w:r>
              <w:t xml:space="preserve">Policy 1 </w:t>
            </w:r>
          </w:p>
          <w:p w:rsidR="00374E27" w:rsidRDefault="00374E27" w:rsidP="00374E27">
            <w:r>
              <w:t>Criteria 4</w:t>
            </w:r>
          </w:p>
        </w:tc>
        <w:tc>
          <w:tcPr>
            <w:tcW w:w="5671" w:type="dxa"/>
          </w:tcPr>
          <w:p w:rsidR="00374E27" w:rsidRDefault="00374E27" w:rsidP="00374E27">
            <w:r>
              <w:t>This criteria seems to duplicate point 3 and is also covered by para. 55 in National planning Policy Framework (NPPF).</w:t>
            </w:r>
          </w:p>
        </w:tc>
        <w:tc>
          <w:tcPr>
            <w:tcW w:w="6334" w:type="dxa"/>
          </w:tcPr>
          <w:p w:rsidR="00374E27" w:rsidRDefault="00374E27" w:rsidP="00374E27">
            <w:r>
              <w:t>Reconsider whether this is required as it is merely a repetition of NPPF.  At very least reword and merge points 3 &amp; 4, including deleting reference to rural worker.</w:t>
            </w:r>
          </w:p>
        </w:tc>
        <w:tc>
          <w:tcPr>
            <w:tcW w:w="1837" w:type="dxa"/>
          </w:tcPr>
          <w:p w:rsidR="00374E27" w:rsidRPr="00484E7A" w:rsidRDefault="00374E27" w:rsidP="00374E27">
            <w:pPr>
              <w:rPr>
                <w:b/>
              </w:rPr>
            </w:pPr>
          </w:p>
        </w:tc>
      </w:tr>
      <w:tr w:rsidR="00374E27" w:rsidTr="00374E27">
        <w:trPr>
          <w:gridAfter w:val="1"/>
          <w:wAfter w:w="137" w:type="dxa"/>
        </w:trPr>
        <w:tc>
          <w:tcPr>
            <w:tcW w:w="1409" w:type="dxa"/>
          </w:tcPr>
          <w:p w:rsidR="00374E27" w:rsidRDefault="00374E27" w:rsidP="00374E27">
            <w:r>
              <w:t>Policy 1</w:t>
            </w:r>
          </w:p>
          <w:p w:rsidR="00374E27" w:rsidRDefault="00374E27" w:rsidP="00374E27">
            <w:r>
              <w:t>Criteria 5</w:t>
            </w:r>
          </w:p>
        </w:tc>
        <w:tc>
          <w:tcPr>
            <w:tcW w:w="5671" w:type="dxa"/>
          </w:tcPr>
          <w:p w:rsidR="00374E27" w:rsidRDefault="00374E27" w:rsidP="00374E27">
            <w:r>
              <w:t>This weakens national policy guidance on Greenbelt and as a strategic issue it is covered  in both national and local plan policy already</w:t>
            </w:r>
          </w:p>
        </w:tc>
        <w:tc>
          <w:tcPr>
            <w:tcW w:w="6334" w:type="dxa"/>
          </w:tcPr>
          <w:p w:rsidR="00374E27" w:rsidRDefault="00374E27" w:rsidP="00374E27">
            <w:r>
              <w:t>Delete point 5</w:t>
            </w:r>
          </w:p>
        </w:tc>
        <w:tc>
          <w:tcPr>
            <w:tcW w:w="1837" w:type="dxa"/>
          </w:tcPr>
          <w:p w:rsidR="00374E27" w:rsidRPr="00484E7A" w:rsidRDefault="00374E27" w:rsidP="00374E27">
            <w:pPr>
              <w:rPr>
                <w:b/>
              </w:rPr>
            </w:pPr>
          </w:p>
        </w:tc>
      </w:tr>
      <w:tr w:rsidR="00374E27" w:rsidTr="00374E27">
        <w:trPr>
          <w:gridAfter w:val="1"/>
          <w:wAfter w:w="137" w:type="dxa"/>
        </w:trPr>
        <w:tc>
          <w:tcPr>
            <w:tcW w:w="1409" w:type="dxa"/>
          </w:tcPr>
          <w:p w:rsidR="00374E27" w:rsidRDefault="00374E27" w:rsidP="00374E27">
            <w:r>
              <w:t>Policy 1</w:t>
            </w:r>
          </w:p>
        </w:tc>
        <w:tc>
          <w:tcPr>
            <w:tcW w:w="5671" w:type="dxa"/>
          </w:tcPr>
          <w:p w:rsidR="00374E27" w:rsidRDefault="00374E27" w:rsidP="00374E27">
            <w:r>
              <w:t>Policy reads as though all criteria need to be met on each occasion.</w:t>
            </w:r>
          </w:p>
        </w:tc>
        <w:tc>
          <w:tcPr>
            <w:tcW w:w="6334" w:type="dxa"/>
          </w:tcPr>
          <w:p w:rsidR="00374E27" w:rsidRDefault="00374E27" w:rsidP="00374E27">
            <w:r>
              <w:t xml:space="preserve">Criteria 1-4 need to be separated with an </w:t>
            </w:r>
            <w:r w:rsidRPr="000F16A5">
              <w:rPr>
                <w:i/>
              </w:rPr>
              <w:t xml:space="preserve">‘or’ </w:t>
            </w:r>
            <w:r>
              <w:t>after each.  Criteria 5 if retained should be reworded as it relates to the first 4 criteria and needs to ensure that it does not weaken national policy.</w:t>
            </w:r>
          </w:p>
        </w:tc>
        <w:tc>
          <w:tcPr>
            <w:tcW w:w="1837" w:type="dxa"/>
          </w:tcPr>
          <w:p w:rsidR="00374E27" w:rsidRPr="00484E7A" w:rsidRDefault="00374E27" w:rsidP="00374E27">
            <w:pPr>
              <w:rPr>
                <w:b/>
              </w:rPr>
            </w:pPr>
          </w:p>
        </w:tc>
      </w:tr>
      <w:tr w:rsidR="00374E27" w:rsidTr="00374E27">
        <w:trPr>
          <w:gridAfter w:val="1"/>
          <w:wAfter w:w="137" w:type="dxa"/>
        </w:trPr>
        <w:tc>
          <w:tcPr>
            <w:tcW w:w="1409" w:type="dxa"/>
          </w:tcPr>
          <w:p w:rsidR="00374E27" w:rsidRDefault="00374E27" w:rsidP="00374E27">
            <w:r>
              <w:lastRenderedPageBreak/>
              <w:t>Policy Justification</w:t>
            </w:r>
          </w:p>
        </w:tc>
        <w:tc>
          <w:tcPr>
            <w:tcW w:w="5671" w:type="dxa"/>
          </w:tcPr>
          <w:p w:rsidR="00374E27" w:rsidRPr="00DF6C4A" w:rsidRDefault="00374E27" w:rsidP="00374E27">
            <w:pPr>
              <w:rPr>
                <w:color w:val="FF0000"/>
              </w:rPr>
            </w:pPr>
          </w:p>
        </w:tc>
        <w:tc>
          <w:tcPr>
            <w:tcW w:w="6334" w:type="dxa"/>
          </w:tcPr>
          <w:p w:rsidR="00374E27" w:rsidRPr="00DF6C4A" w:rsidRDefault="00374E27" w:rsidP="00374E27">
            <w:pPr>
              <w:rPr>
                <w:color w:val="FF0000"/>
              </w:rPr>
            </w:pPr>
          </w:p>
        </w:tc>
        <w:tc>
          <w:tcPr>
            <w:tcW w:w="1837" w:type="dxa"/>
          </w:tcPr>
          <w:p w:rsidR="00374E27" w:rsidRPr="00DF6C4A" w:rsidRDefault="00374E27" w:rsidP="00374E27">
            <w:pPr>
              <w:rPr>
                <w:b/>
                <w:color w:val="FF0000"/>
              </w:rPr>
            </w:pPr>
          </w:p>
        </w:tc>
      </w:tr>
      <w:tr w:rsidR="00374E27" w:rsidTr="00374E27">
        <w:trPr>
          <w:gridAfter w:val="1"/>
          <w:wAfter w:w="137" w:type="dxa"/>
        </w:trPr>
        <w:tc>
          <w:tcPr>
            <w:tcW w:w="1409" w:type="dxa"/>
          </w:tcPr>
          <w:p w:rsidR="00374E27" w:rsidRDefault="00374E27" w:rsidP="00374E27"/>
        </w:tc>
        <w:tc>
          <w:tcPr>
            <w:tcW w:w="5671" w:type="dxa"/>
          </w:tcPr>
          <w:p w:rsidR="00374E27" w:rsidRDefault="00374E27" w:rsidP="00374E27">
            <w:r>
              <w:t>Needs to provide explanation to exceptions to put within a context in terms of local circumstances and NPPF</w:t>
            </w:r>
          </w:p>
        </w:tc>
        <w:tc>
          <w:tcPr>
            <w:tcW w:w="6334" w:type="dxa"/>
          </w:tcPr>
          <w:p w:rsidR="00374E27" w:rsidRPr="00561FAF" w:rsidRDefault="00374E27" w:rsidP="00374E27">
            <w:pPr>
              <w:rPr>
                <w:color w:val="FF0000"/>
              </w:rPr>
            </w:pPr>
            <w:r w:rsidRPr="00077D74">
              <w:t>Include additional text</w:t>
            </w:r>
          </w:p>
        </w:tc>
        <w:tc>
          <w:tcPr>
            <w:tcW w:w="1837" w:type="dxa"/>
          </w:tcPr>
          <w:p w:rsidR="00374E27" w:rsidRPr="00484E7A" w:rsidRDefault="00374E27" w:rsidP="00374E27">
            <w:pPr>
              <w:rPr>
                <w:b/>
              </w:rPr>
            </w:pPr>
          </w:p>
        </w:tc>
      </w:tr>
      <w:tr w:rsidR="00374E27" w:rsidTr="00374E27">
        <w:trPr>
          <w:gridAfter w:val="1"/>
          <w:wAfter w:w="137" w:type="dxa"/>
        </w:trPr>
        <w:tc>
          <w:tcPr>
            <w:tcW w:w="1409" w:type="dxa"/>
          </w:tcPr>
          <w:p w:rsidR="00374E27" w:rsidRDefault="00374E27" w:rsidP="00374E27"/>
        </w:tc>
        <w:tc>
          <w:tcPr>
            <w:tcW w:w="5671" w:type="dxa"/>
          </w:tcPr>
          <w:p w:rsidR="00374E27" w:rsidRDefault="00374E27" w:rsidP="00374E27">
            <w:r>
              <w:t>Reference to ‘Policies Map’ – it is not clear which map is relevant.</w:t>
            </w:r>
          </w:p>
        </w:tc>
        <w:tc>
          <w:tcPr>
            <w:tcW w:w="6334" w:type="dxa"/>
          </w:tcPr>
          <w:p w:rsidR="00374E27" w:rsidRDefault="00374E27" w:rsidP="00374E27">
            <w:r>
              <w:t>The policy needs to refer to the precise title of the map.</w:t>
            </w:r>
          </w:p>
          <w:p w:rsidR="00374E27" w:rsidRDefault="00374E27" w:rsidP="00374E27"/>
          <w:p w:rsidR="00374E27" w:rsidRPr="00077D74" w:rsidRDefault="00374E27" w:rsidP="00374E27">
            <w:r>
              <w:t>The maps need to have clear titles and these need to be cross referred to precisely within the plans text each time they are referred to.</w:t>
            </w:r>
          </w:p>
        </w:tc>
        <w:tc>
          <w:tcPr>
            <w:tcW w:w="1837" w:type="dxa"/>
          </w:tcPr>
          <w:p w:rsidR="00374E27" w:rsidRPr="00484E7A" w:rsidRDefault="00374E27" w:rsidP="00374E27">
            <w:pPr>
              <w:rPr>
                <w:b/>
              </w:rPr>
            </w:pPr>
          </w:p>
        </w:tc>
      </w:tr>
      <w:tr w:rsidR="00374E27" w:rsidTr="00374E27">
        <w:trPr>
          <w:gridAfter w:val="1"/>
          <w:wAfter w:w="137" w:type="dxa"/>
        </w:trPr>
        <w:tc>
          <w:tcPr>
            <w:tcW w:w="1409" w:type="dxa"/>
          </w:tcPr>
          <w:p w:rsidR="00374E27" w:rsidRDefault="00374E27" w:rsidP="00374E27"/>
        </w:tc>
        <w:tc>
          <w:tcPr>
            <w:tcW w:w="5671" w:type="dxa"/>
          </w:tcPr>
          <w:p w:rsidR="00374E27" w:rsidRDefault="00374E27" w:rsidP="00374E27">
            <w:r>
              <w:t>Text very housing focussed.  No mention of other types of development.</w:t>
            </w:r>
          </w:p>
        </w:tc>
        <w:tc>
          <w:tcPr>
            <w:tcW w:w="6334" w:type="dxa"/>
          </w:tcPr>
          <w:p w:rsidR="00374E27" w:rsidRDefault="00374E27" w:rsidP="00374E27">
            <w:r>
              <w:t>Widen scope of development referred to (particularly employment).</w:t>
            </w:r>
          </w:p>
        </w:tc>
        <w:tc>
          <w:tcPr>
            <w:tcW w:w="1837" w:type="dxa"/>
          </w:tcPr>
          <w:p w:rsidR="00374E27" w:rsidRPr="00484E7A"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tc>
        <w:tc>
          <w:tcPr>
            <w:tcW w:w="5671" w:type="dxa"/>
            <w:tcBorders>
              <w:bottom w:val="single" w:sz="12" w:space="0" w:color="auto"/>
            </w:tcBorders>
          </w:tcPr>
          <w:p w:rsidR="00374E27" w:rsidRDefault="00374E27" w:rsidP="00374E27">
            <w:r>
              <w:t>Justification for route of boundary not clear enough.</w:t>
            </w:r>
          </w:p>
        </w:tc>
        <w:tc>
          <w:tcPr>
            <w:tcW w:w="6334" w:type="dxa"/>
            <w:tcBorders>
              <w:bottom w:val="single" w:sz="12" w:space="0" w:color="auto"/>
            </w:tcBorders>
          </w:tcPr>
          <w:p w:rsidR="00374E27" w:rsidRDefault="00374E27" w:rsidP="00374E27">
            <w:r>
              <w:t>Justification: this needs to be supplemented to demonstrate that it is justified. Use info from the Settlement Boundary Study e.g. physical constraints</w:t>
            </w:r>
          </w:p>
        </w:tc>
        <w:tc>
          <w:tcPr>
            <w:tcW w:w="1837" w:type="dxa"/>
            <w:tcBorders>
              <w:bottom w:val="single" w:sz="12" w:space="0" w:color="auto"/>
            </w:tcBorders>
          </w:tcPr>
          <w:p w:rsidR="00374E27" w:rsidRPr="00484E7A"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E97F6B" w:rsidRDefault="00E97F6B" w:rsidP="00374E27">
            <w:pPr>
              <w:rPr>
                <w:b/>
                <w:sz w:val="28"/>
                <w:szCs w:val="28"/>
              </w:rPr>
            </w:pPr>
          </w:p>
          <w:p w:rsidR="00374E27" w:rsidRPr="002F64B6" w:rsidRDefault="00374E27" w:rsidP="00374E27">
            <w:pPr>
              <w:rPr>
                <w:b/>
                <w:sz w:val="28"/>
                <w:szCs w:val="28"/>
              </w:rPr>
            </w:pPr>
            <w:r w:rsidRPr="002F64B6">
              <w:rPr>
                <w:b/>
                <w:sz w:val="28"/>
                <w:szCs w:val="28"/>
              </w:rPr>
              <w:t>POLICY 2</w:t>
            </w:r>
            <w:r>
              <w:rPr>
                <w:b/>
                <w:sz w:val="28"/>
                <w:szCs w:val="28"/>
              </w:rPr>
              <w:t xml:space="preserve"> - </w:t>
            </w:r>
            <w:r w:rsidRPr="00FA2C4D">
              <w:rPr>
                <w:b/>
                <w:sz w:val="28"/>
                <w:szCs w:val="28"/>
              </w:rPr>
              <w:t xml:space="preserve">New housing development in </w:t>
            </w:r>
            <w:proofErr w:type="spellStart"/>
            <w:r w:rsidRPr="00FA2C4D">
              <w:rPr>
                <w:b/>
                <w:sz w:val="28"/>
                <w:szCs w:val="28"/>
              </w:rPr>
              <w:t>Witton</w:t>
            </w:r>
            <w:proofErr w:type="spellEnd"/>
            <w:r w:rsidRPr="00FA2C4D">
              <w:rPr>
                <w:b/>
                <w:sz w:val="28"/>
                <w:szCs w:val="28"/>
              </w:rPr>
              <w:t xml:space="preserve"> Gilbert village</w:t>
            </w:r>
          </w:p>
        </w:tc>
      </w:tr>
      <w:tr w:rsidR="00374E27" w:rsidTr="00374E27">
        <w:trPr>
          <w:gridAfter w:val="1"/>
          <w:wAfter w:w="137" w:type="dxa"/>
        </w:trPr>
        <w:tc>
          <w:tcPr>
            <w:tcW w:w="1409" w:type="dxa"/>
            <w:tcBorders>
              <w:top w:val="single" w:sz="12" w:space="0" w:color="auto"/>
            </w:tcBorders>
          </w:tcPr>
          <w:p w:rsidR="00374E27" w:rsidRDefault="00374E27" w:rsidP="00374E27">
            <w:r>
              <w:t>Opening text</w:t>
            </w:r>
          </w:p>
        </w:tc>
        <w:tc>
          <w:tcPr>
            <w:tcW w:w="5671" w:type="dxa"/>
            <w:tcBorders>
              <w:top w:val="single" w:sz="12" w:space="0" w:color="auto"/>
            </w:tcBorders>
          </w:tcPr>
          <w:p w:rsidR="00374E27" w:rsidRDefault="00374E27" w:rsidP="00374E27">
            <w:r>
              <w:t>Use of ‘supported’ provide different emphasis to that in policy 1 which refers to ‘permitted’ i.e. more definitive language.  Repeats policy 1 which has already established housing will be permitted within settlement boundary.</w:t>
            </w:r>
          </w:p>
        </w:tc>
        <w:tc>
          <w:tcPr>
            <w:tcW w:w="6334" w:type="dxa"/>
            <w:tcBorders>
              <w:top w:val="single" w:sz="12" w:space="0" w:color="auto"/>
            </w:tcBorders>
          </w:tcPr>
          <w:p w:rsidR="00374E27" w:rsidRDefault="00374E27" w:rsidP="00374E27">
            <w:r>
              <w:t>Reword opening paragraph of policy 2 so that it requires all new housing within settlement boundary to accord with all criteria.</w:t>
            </w:r>
          </w:p>
        </w:tc>
        <w:tc>
          <w:tcPr>
            <w:tcW w:w="1837" w:type="dxa"/>
            <w:tcBorders>
              <w:top w:val="single" w:sz="12" w:space="0" w:color="auto"/>
            </w:tcBorders>
          </w:tcPr>
          <w:p w:rsidR="00374E27" w:rsidRDefault="00374E27" w:rsidP="00374E27">
            <w:pPr>
              <w:rPr>
                <w:b/>
              </w:rPr>
            </w:pPr>
          </w:p>
        </w:tc>
      </w:tr>
      <w:tr w:rsidR="00374E27" w:rsidTr="00374E27">
        <w:trPr>
          <w:gridAfter w:val="1"/>
          <w:wAfter w:w="137" w:type="dxa"/>
        </w:trPr>
        <w:tc>
          <w:tcPr>
            <w:tcW w:w="1409" w:type="dxa"/>
          </w:tcPr>
          <w:p w:rsidR="00374E27" w:rsidRDefault="00374E27" w:rsidP="00374E27"/>
        </w:tc>
        <w:tc>
          <w:tcPr>
            <w:tcW w:w="5671" w:type="dxa"/>
          </w:tcPr>
          <w:p w:rsidR="00374E27" w:rsidRDefault="00374E27" w:rsidP="00374E27"/>
        </w:tc>
        <w:tc>
          <w:tcPr>
            <w:tcW w:w="6334" w:type="dxa"/>
          </w:tcPr>
          <w:p w:rsidR="00374E27" w:rsidRDefault="00374E27" w:rsidP="00374E27"/>
        </w:tc>
        <w:tc>
          <w:tcPr>
            <w:tcW w:w="1837" w:type="dxa"/>
          </w:tcPr>
          <w:p w:rsidR="00374E27" w:rsidRPr="00484E7A" w:rsidRDefault="00374E27" w:rsidP="00374E27">
            <w:pPr>
              <w:rPr>
                <w:b/>
              </w:rPr>
            </w:pPr>
          </w:p>
        </w:tc>
      </w:tr>
      <w:tr w:rsidR="00374E27" w:rsidTr="00374E27">
        <w:trPr>
          <w:gridAfter w:val="1"/>
          <w:wAfter w:w="137" w:type="dxa"/>
        </w:trPr>
        <w:tc>
          <w:tcPr>
            <w:tcW w:w="1409" w:type="dxa"/>
          </w:tcPr>
          <w:p w:rsidR="00374E27" w:rsidRPr="00FA7C28" w:rsidRDefault="00374E27" w:rsidP="00374E27">
            <w:pPr>
              <w:rPr>
                <w:rFonts w:cstheme="minorHAnsi"/>
              </w:rPr>
            </w:pPr>
            <w:r w:rsidRPr="00FA7C28">
              <w:rPr>
                <w:rFonts w:cstheme="minorHAnsi"/>
              </w:rPr>
              <w:t xml:space="preserve">Policy 2 </w:t>
            </w:r>
          </w:p>
          <w:p w:rsidR="00374E27" w:rsidRPr="00FA7C28" w:rsidRDefault="00374E27" w:rsidP="00374E27">
            <w:pPr>
              <w:rPr>
                <w:rFonts w:cstheme="minorHAnsi"/>
              </w:rPr>
            </w:pPr>
            <w:r w:rsidRPr="00FA7C28">
              <w:rPr>
                <w:rFonts w:cstheme="minorHAnsi"/>
              </w:rPr>
              <w:t>Point a</w:t>
            </w:r>
          </w:p>
        </w:tc>
        <w:tc>
          <w:tcPr>
            <w:tcW w:w="5671" w:type="dxa"/>
          </w:tcPr>
          <w:p w:rsidR="00374E27" w:rsidRPr="00FA7C28" w:rsidRDefault="00374E27" w:rsidP="00374E27">
            <w:pPr>
              <w:pStyle w:val="CommentText"/>
              <w:rPr>
                <w:rFonts w:asciiTheme="minorHAnsi" w:hAnsiTheme="minorHAnsi" w:cstheme="minorHAnsi"/>
                <w:sz w:val="22"/>
                <w:szCs w:val="22"/>
              </w:rPr>
            </w:pPr>
            <w:r w:rsidRPr="00FA7C28">
              <w:rPr>
                <w:rFonts w:asciiTheme="minorHAnsi" w:hAnsiTheme="minorHAnsi" w:cstheme="minorHAnsi"/>
                <w:sz w:val="22"/>
                <w:szCs w:val="22"/>
              </w:rPr>
              <w:t>These stipulations may be difficult to achieve on all schemes, particularly if they are small scale.  The expectation is that the majority of new developments will be small scale given tightness of settlement boundary.</w:t>
            </w:r>
          </w:p>
        </w:tc>
        <w:tc>
          <w:tcPr>
            <w:tcW w:w="6334" w:type="dxa"/>
          </w:tcPr>
          <w:p w:rsidR="00374E27" w:rsidRPr="00FA7C28" w:rsidRDefault="00374E27" w:rsidP="00374E27">
            <w:pPr>
              <w:pStyle w:val="CommentText"/>
              <w:rPr>
                <w:rFonts w:asciiTheme="minorHAnsi" w:hAnsiTheme="minorHAnsi" w:cstheme="minorHAnsi"/>
                <w:sz w:val="22"/>
                <w:szCs w:val="22"/>
              </w:rPr>
            </w:pPr>
            <w:r w:rsidRPr="00FA7C28">
              <w:rPr>
                <w:rFonts w:asciiTheme="minorHAnsi" w:hAnsiTheme="minorHAnsi" w:cstheme="minorHAnsi"/>
                <w:sz w:val="22"/>
                <w:szCs w:val="22"/>
              </w:rPr>
              <w:t xml:space="preserve">Consider moving some of the detailed requirements into the supporting text e.g. reference to boundary treatment, materials etc. or express them as more precise separate criteria so it can be acknowledged that some will not be attainable and therefore </w:t>
            </w:r>
            <w:r w:rsidRPr="00355810">
              <w:rPr>
                <w:rFonts w:asciiTheme="minorHAnsi" w:hAnsiTheme="minorHAnsi" w:cstheme="minorHAnsi"/>
                <w:b/>
                <w:i/>
                <w:sz w:val="22"/>
                <w:szCs w:val="22"/>
              </w:rPr>
              <w:t>‘will be encouraged’</w:t>
            </w:r>
            <w:r w:rsidRPr="00FA7C28">
              <w:rPr>
                <w:rFonts w:asciiTheme="minorHAnsi" w:hAnsiTheme="minorHAnsi" w:cstheme="minorHAnsi"/>
                <w:sz w:val="22"/>
                <w:szCs w:val="22"/>
              </w:rPr>
              <w:t>.</w:t>
            </w:r>
          </w:p>
        </w:tc>
        <w:tc>
          <w:tcPr>
            <w:tcW w:w="1837" w:type="dxa"/>
          </w:tcPr>
          <w:p w:rsidR="00374E27" w:rsidRDefault="00374E27" w:rsidP="00374E27">
            <w:pPr>
              <w:rPr>
                <w:b/>
              </w:rPr>
            </w:pPr>
          </w:p>
        </w:tc>
      </w:tr>
      <w:tr w:rsidR="00374E27" w:rsidTr="00374E27">
        <w:trPr>
          <w:gridAfter w:val="1"/>
          <w:wAfter w:w="137" w:type="dxa"/>
        </w:trPr>
        <w:tc>
          <w:tcPr>
            <w:tcW w:w="1409" w:type="dxa"/>
          </w:tcPr>
          <w:p w:rsidR="00374E27" w:rsidRDefault="00374E27" w:rsidP="00374E27">
            <w:r>
              <w:t xml:space="preserve">Policy 2 </w:t>
            </w:r>
          </w:p>
          <w:p w:rsidR="00374E27" w:rsidRDefault="00374E27" w:rsidP="00374E27">
            <w:r>
              <w:t>Point b</w:t>
            </w:r>
          </w:p>
        </w:tc>
        <w:tc>
          <w:tcPr>
            <w:tcW w:w="5671" w:type="dxa"/>
          </w:tcPr>
          <w:p w:rsidR="00374E27" w:rsidRDefault="00374E27" w:rsidP="00374E27">
            <w:r>
              <w:t>The criteria for Building For Life 12 (BFL) somewhat duplicate what has already been said in point a) and is also applicable to policy 6</w:t>
            </w:r>
          </w:p>
        </w:tc>
        <w:tc>
          <w:tcPr>
            <w:tcW w:w="6334" w:type="dxa"/>
          </w:tcPr>
          <w:p w:rsidR="00374E27" w:rsidRDefault="00374E27" w:rsidP="00374E27">
            <w:r>
              <w:t xml:space="preserve">Consider merging </w:t>
            </w:r>
            <w:proofErr w:type="gramStart"/>
            <w:r w:rsidRPr="00944639">
              <w:rPr>
                <w:b/>
              </w:rPr>
              <w:t>a</w:t>
            </w:r>
            <w:r>
              <w:t xml:space="preserve"> &amp;</w:t>
            </w:r>
            <w:proofErr w:type="gramEnd"/>
            <w:r>
              <w:t xml:space="preserve"> </w:t>
            </w:r>
            <w:r w:rsidRPr="00944639">
              <w:rPr>
                <w:b/>
              </w:rPr>
              <w:t>b</w:t>
            </w:r>
            <w:r>
              <w:t xml:space="preserve"> and making reference to BFL in the justification.  This will future proof the policy should BFL change.</w:t>
            </w:r>
          </w:p>
        </w:tc>
        <w:tc>
          <w:tcPr>
            <w:tcW w:w="1837" w:type="dxa"/>
          </w:tcPr>
          <w:p w:rsidR="00374E27" w:rsidRPr="00484E7A" w:rsidRDefault="00374E27" w:rsidP="00374E27">
            <w:pPr>
              <w:rPr>
                <w:b/>
              </w:rPr>
            </w:pPr>
          </w:p>
        </w:tc>
      </w:tr>
      <w:tr w:rsidR="00374E27" w:rsidTr="00374E27">
        <w:trPr>
          <w:gridAfter w:val="1"/>
          <w:wAfter w:w="137" w:type="dxa"/>
        </w:trPr>
        <w:tc>
          <w:tcPr>
            <w:tcW w:w="1409" w:type="dxa"/>
          </w:tcPr>
          <w:p w:rsidR="00374E27" w:rsidRDefault="00374E27" w:rsidP="00374E27">
            <w:r>
              <w:t>Policy 2</w:t>
            </w:r>
          </w:p>
        </w:tc>
        <w:tc>
          <w:tcPr>
            <w:tcW w:w="5671" w:type="dxa"/>
          </w:tcPr>
          <w:p w:rsidR="00374E27" w:rsidRDefault="00374E27" w:rsidP="00374E27">
            <w:r>
              <w:t xml:space="preserve">Perhaps have an additional policy which is future proofed given potential changes to Building Control </w:t>
            </w:r>
            <w:proofErr w:type="spellStart"/>
            <w:r>
              <w:t>Regs</w:t>
            </w:r>
            <w:proofErr w:type="spellEnd"/>
            <w:r>
              <w:t xml:space="preserve">. </w:t>
            </w:r>
            <w:proofErr w:type="gramStart"/>
            <w:r>
              <w:t>and</w:t>
            </w:r>
            <w:proofErr w:type="gramEnd"/>
            <w:r>
              <w:t xml:space="preserve"> BFL over the lifetime of the Neighbourhood Plan.</w:t>
            </w:r>
          </w:p>
        </w:tc>
        <w:tc>
          <w:tcPr>
            <w:tcW w:w="6334" w:type="dxa"/>
          </w:tcPr>
          <w:p w:rsidR="00374E27" w:rsidRPr="00C90BD9" w:rsidRDefault="00374E27" w:rsidP="00374E27">
            <w:pPr>
              <w:rPr>
                <w:b/>
                <w:i/>
              </w:rPr>
            </w:pPr>
            <w:r>
              <w:t xml:space="preserve">Or have a policy called </w:t>
            </w:r>
            <w:r w:rsidRPr="00C90BD9">
              <w:rPr>
                <w:b/>
                <w:i/>
                <w:u w:val="single"/>
              </w:rPr>
              <w:t>Securing Energy Efficient Homes</w:t>
            </w:r>
          </w:p>
          <w:p w:rsidR="00374E27" w:rsidRPr="00C90BD9" w:rsidRDefault="00374E27" w:rsidP="00374E27">
            <w:pPr>
              <w:rPr>
                <w:b/>
                <w:i/>
              </w:rPr>
            </w:pPr>
            <w:r>
              <w:rPr>
                <w:b/>
                <w:i/>
              </w:rPr>
              <w:t>‘</w:t>
            </w:r>
            <w:r w:rsidRPr="00C90BD9">
              <w:rPr>
                <w:b/>
                <w:i/>
              </w:rPr>
              <w:t>Developments should be designed to achieve the highest possible energy efficiency standards. This must be shown in a Design and Access St</w:t>
            </w:r>
            <w:r>
              <w:rPr>
                <w:b/>
                <w:i/>
              </w:rPr>
              <w:t xml:space="preserve">atement where this is required. </w:t>
            </w:r>
            <w:r w:rsidRPr="00C90BD9">
              <w:rPr>
                <w:b/>
                <w:i/>
              </w:rPr>
              <w:t xml:space="preserve">Unless it can be demonstrated by means of a viability study submitted by the developer that this requirement would undermine the viability of the scheme, either in terms of financial viability or lack of market demand for these products. The developer will be required to </w:t>
            </w:r>
            <w:r w:rsidRPr="00C90BD9">
              <w:rPr>
                <w:b/>
                <w:i/>
              </w:rPr>
              <w:lastRenderedPageBreak/>
              <w:t>demonstrate, to the Planning Authority’s satisfaction that this is the case.</w:t>
            </w:r>
            <w:r>
              <w:rPr>
                <w:b/>
                <w:i/>
              </w:rPr>
              <w:t>’</w:t>
            </w:r>
          </w:p>
        </w:tc>
        <w:tc>
          <w:tcPr>
            <w:tcW w:w="1837" w:type="dxa"/>
          </w:tcPr>
          <w:p w:rsidR="00374E27" w:rsidRPr="00484E7A" w:rsidRDefault="00374E27" w:rsidP="00374E27">
            <w:pPr>
              <w:rPr>
                <w:b/>
              </w:rPr>
            </w:pPr>
          </w:p>
        </w:tc>
      </w:tr>
      <w:tr w:rsidR="00374E27" w:rsidTr="00374E27">
        <w:trPr>
          <w:gridAfter w:val="1"/>
          <w:wAfter w:w="137" w:type="dxa"/>
        </w:trPr>
        <w:tc>
          <w:tcPr>
            <w:tcW w:w="1409" w:type="dxa"/>
          </w:tcPr>
          <w:p w:rsidR="00374E27" w:rsidRDefault="00374E27" w:rsidP="00374E27"/>
        </w:tc>
        <w:tc>
          <w:tcPr>
            <w:tcW w:w="5671" w:type="dxa"/>
          </w:tcPr>
          <w:p w:rsidR="00374E27" w:rsidRPr="000C53D1" w:rsidRDefault="00374E27" w:rsidP="00374E27"/>
        </w:tc>
        <w:tc>
          <w:tcPr>
            <w:tcW w:w="6334" w:type="dxa"/>
          </w:tcPr>
          <w:p w:rsidR="00374E27" w:rsidRDefault="00374E27" w:rsidP="00374E27"/>
        </w:tc>
        <w:tc>
          <w:tcPr>
            <w:tcW w:w="1837" w:type="dxa"/>
          </w:tcPr>
          <w:p w:rsidR="00374E27" w:rsidRDefault="00374E27" w:rsidP="00374E27">
            <w:pPr>
              <w:rPr>
                <w:b/>
              </w:rPr>
            </w:pPr>
          </w:p>
        </w:tc>
      </w:tr>
      <w:tr w:rsidR="00374E27" w:rsidTr="00374E27">
        <w:trPr>
          <w:gridAfter w:val="1"/>
          <w:wAfter w:w="137" w:type="dxa"/>
        </w:trPr>
        <w:tc>
          <w:tcPr>
            <w:tcW w:w="1409" w:type="dxa"/>
            <w:tcBorders>
              <w:bottom w:val="single" w:sz="4" w:space="0" w:color="auto"/>
            </w:tcBorders>
          </w:tcPr>
          <w:p w:rsidR="00374E27" w:rsidRDefault="00374E27" w:rsidP="00374E27">
            <w:r>
              <w:t xml:space="preserve">Policy 2 </w:t>
            </w:r>
          </w:p>
          <w:p w:rsidR="00374E27" w:rsidRDefault="00374E27" w:rsidP="00374E27">
            <w:r>
              <w:t>Point d</w:t>
            </w:r>
          </w:p>
        </w:tc>
        <w:tc>
          <w:tcPr>
            <w:tcW w:w="5671" w:type="dxa"/>
            <w:tcBorders>
              <w:bottom w:val="single" w:sz="4" w:space="0" w:color="auto"/>
            </w:tcBorders>
          </w:tcPr>
          <w:p w:rsidR="00374E27" w:rsidRPr="007B3FC3" w:rsidRDefault="00374E27" w:rsidP="00374E27">
            <w:r>
              <w:t>Reword</w:t>
            </w:r>
          </w:p>
        </w:tc>
        <w:tc>
          <w:tcPr>
            <w:tcW w:w="6334" w:type="dxa"/>
            <w:tcBorders>
              <w:bottom w:val="single" w:sz="4" w:space="0" w:color="auto"/>
            </w:tcBorders>
          </w:tcPr>
          <w:p w:rsidR="00374E27" w:rsidRDefault="00374E27" w:rsidP="00374E27">
            <w:r>
              <w:t xml:space="preserve">d) </w:t>
            </w:r>
            <w:r w:rsidRPr="001F72AD">
              <w:rPr>
                <w:i/>
              </w:rPr>
              <w:t xml:space="preserve">‘Provide a range of housing choices in terms of size and type, taking into account </w:t>
            </w:r>
            <w:r w:rsidRPr="001F72AD">
              <w:rPr>
                <w:i/>
                <w:strike/>
              </w:rPr>
              <w:t>objectively identified</w:t>
            </w:r>
            <w:r w:rsidRPr="00D958F9">
              <w:rPr>
                <w:i/>
              </w:rPr>
              <w:t xml:space="preserve"> </w:t>
            </w:r>
            <w:r w:rsidRPr="001F72AD">
              <w:rPr>
                <w:b/>
                <w:i/>
              </w:rPr>
              <w:t>local</w:t>
            </w:r>
            <w:r w:rsidRPr="001F72AD">
              <w:rPr>
                <w:i/>
              </w:rPr>
              <w:t xml:space="preserve"> housing needs’</w:t>
            </w:r>
          </w:p>
        </w:tc>
        <w:tc>
          <w:tcPr>
            <w:tcW w:w="1837" w:type="dxa"/>
            <w:tcBorders>
              <w:bottom w:val="single" w:sz="4" w:space="0" w:color="auto"/>
            </w:tcBorders>
          </w:tcPr>
          <w:p w:rsidR="00374E27" w:rsidRDefault="00374E27" w:rsidP="00374E27">
            <w:pPr>
              <w:rPr>
                <w:b/>
              </w:rPr>
            </w:pPr>
          </w:p>
        </w:tc>
      </w:tr>
      <w:tr w:rsidR="00374E27" w:rsidTr="00374E27">
        <w:trPr>
          <w:gridAfter w:val="1"/>
          <w:wAfter w:w="137" w:type="dxa"/>
        </w:trPr>
        <w:tc>
          <w:tcPr>
            <w:tcW w:w="1409" w:type="dxa"/>
            <w:tcBorders>
              <w:bottom w:val="single" w:sz="4" w:space="0" w:color="auto"/>
            </w:tcBorders>
          </w:tcPr>
          <w:p w:rsidR="00374E27" w:rsidRDefault="00374E27" w:rsidP="00374E27">
            <w:r>
              <w:t xml:space="preserve">Policy 2 </w:t>
            </w:r>
          </w:p>
          <w:p w:rsidR="00374E27" w:rsidRDefault="00374E27" w:rsidP="00374E27">
            <w:r>
              <w:t>Point e</w:t>
            </w:r>
          </w:p>
        </w:tc>
        <w:tc>
          <w:tcPr>
            <w:tcW w:w="5671" w:type="dxa"/>
            <w:tcBorders>
              <w:bottom w:val="single" w:sz="4" w:space="0" w:color="auto"/>
            </w:tcBorders>
          </w:tcPr>
          <w:p w:rsidR="00374E27" w:rsidRDefault="00374E27" w:rsidP="00374E27">
            <w:r>
              <w:t>Reword</w:t>
            </w:r>
          </w:p>
        </w:tc>
        <w:tc>
          <w:tcPr>
            <w:tcW w:w="6334" w:type="dxa"/>
            <w:tcBorders>
              <w:bottom w:val="single" w:sz="4" w:space="0" w:color="auto"/>
            </w:tcBorders>
          </w:tcPr>
          <w:p w:rsidR="00374E27" w:rsidRDefault="00374E27" w:rsidP="00374E27">
            <w:r>
              <w:t xml:space="preserve">e) </w:t>
            </w:r>
            <w:r w:rsidRPr="009D143C">
              <w:rPr>
                <w:i/>
              </w:rPr>
              <w:t>‘…</w:t>
            </w:r>
            <w:r>
              <w:rPr>
                <w:i/>
              </w:rPr>
              <w:t xml:space="preserve"> </w:t>
            </w:r>
            <w:r w:rsidRPr="009D143C">
              <w:rPr>
                <w:i/>
              </w:rPr>
              <w:t>and ensure that affordable housing is indistinguishable from other hous</w:t>
            </w:r>
            <w:r w:rsidRPr="009D143C">
              <w:rPr>
                <w:i/>
                <w:strike/>
              </w:rPr>
              <w:t>i</w:t>
            </w:r>
            <w:r w:rsidRPr="002644D4">
              <w:rPr>
                <w:i/>
              </w:rPr>
              <w:t xml:space="preserve">ng </w:t>
            </w:r>
            <w:r w:rsidRPr="009D143C">
              <w:rPr>
                <w:i/>
                <w:strike/>
              </w:rPr>
              <w:t>tenures and types</w:t>
            </w:r>
            <w:r>
              <w:rPr>
                <w:i/>
              </w:rPr>
              <w:t xml:space="preserve"> on the site’</w:t>
            </w:r>
          </w:p>
        </w:tc>
        <w:tc>
          <w:tcPr>
            <w:tcW w:w="1837" w:type="dxa"/>
            <w:tcBorders>
              <w:bottom w:val="single" w:sz="4" w:space="0" w:color="auto"/>
            </w:tcBorders>
          </w:tcPr>
          <w:p w:rsidR="00374E27" w:rsidRDefault="00374E27" w:rsidP="00374E27">
            <w:pPr>
              <w:rPr>
                <w:b/>
              </w:rPr>
            </w:pPr>
          </w:p>
        </w:tc>
      </w:tr>
      <w:tr w:rsidR="00374E27" w:rsidTr="00374E27">
        <w:trPr>
          <w:gridAfter w:val="1"/>
          <w:wAfter w:w="137" w:type="dxa"/>
        </w:trPr>
        <w:tc>
          <w:tcPr>
            <w:tcW w:w="1409" w:type="dxa"/>
            <w:tcBorders>
              <w:top w:val="single" w:sz="4" w:space="0" w:color="auto"/>
              <w:bottom w:val="single" w:sz="4" w:space="0" w:color="auto"/>
            </w:tcBorders>
          </w:tcPr>
          <w:p w:rsidR="00374E27" w:rsidRDefault="00374E27" w:rsidP="00374E27">
            <w:r>
              <w:t>Policy 2</w:t>
            </w:r>
          </w:p>
        </w:tc>
        <w:tc>
          <w:tcPr>
            <w:tcW w:w="5671" w:type="dxa"/>
            <w:tcBorders>
              <w:top w:val="single" w:sz="4" w:space="0" w:color="auto"/>
              <w:bottom w:val="single" w:sz="4" w:space="0" w:color="auto"/>
            </w:tcBorders>
          </w:tcPr>
          <w:p w:rsidR="00374E27" w:rsidRDefault="00374E27" w:rsidP="00374E27">
            <w:r>
              <w:t>Criteria f punctuation.</w:t>
            </w:r>
          </w:p>
          <w:p w:rsidR="00374E27" w:rsidRDefault="00374E27" w:rsidP="00374E27"/>
        </w:tc>
        <w:tc>
          <w:tcPr>
            <w:tcW w:w="6334" w:type="dxa"/>
            <w:tcBorders>
              <w:top w:val="single" w:sz="4" w:space="0" w:color="auto"/>
              <w:bottom w:val="single" w:sz="4" w:space="0" w:color="auto"/>
            </w:tcBorders>
          </w:tcPr>
          <w:p w:rsidR="00374E27" w:rsidRDefault="00374E27" w:rsidP="00374E27">
            <w:r>
              <w:t xml:space="preserve">Insert </w:t>
            </w:r>
            <w:r w:rsidRPr="00EB7A0E">
              <w:rPr>
                <w:b/>
              </w:rPr>
              <w:t>full stop</w:t>
            </w:r>
            <w:r>
              <w:t>.</w:t>
            </w:r>
          </w:p>
          <w:p w:rsidR="00374E27" w:rsidRDefault="00374E27" w:rsidP="00374E27">
            <w:r>
              <w:t xml:space="preserve">Insertion of an </w:t>
            </w:r>
            <w:r w:rsidRPr="00EB7A0E">
              <w:rPr>
                <w:b/>
                <w:i/>
              </w:rPr>
              <w:t>‘and’</w:t>
            </w:r>
            <w:r>
              <w:t xml:space="preserve"> after criteria e will make it clearer which of criteria need to be adhered to</w:t>
            </w:r>
          </w:p>
        </w:tc>
        <w:tc>
          <w:tcPr>
            <w:tcW w:w="1837" w:type="dxa"/>
            <w:tcBorders>
              <w:bottom w:val="single" w:sz="4" w:space="0" w:color="auto"/>
            </w:tcBorders>
          </w:tcPr>
          <w:p w:rsidR="00374E27" w:rsidRDefault="00374E27" w:rsidP="00374E27">
            <w:pPr>
              <w:rPr>
                <w:b/>
              </w:rPr>
            </w:pPr>
          </w:p>
        </w:tc>
      </w:tr>
      <w:tr w:rsidR="00374E27" w:rsidTr="00374E27">
        <w:trPr>
          <w:gridAfter w:val="1"/>
          <w:wAfter w:w="137" w:type="dxa"/>
        </w:trPr>
        <w:tc>
          <w:tcPr>
            <w:tcW w:w="1409" w:type="dxa"/>
            <w:tcBorders>
              <w:top w:val="single" w:sz="4" w:space="0" w:color="auto"/>
              <w:bottom w:val="single" w:sz="12" w:space="0" w:color="auto"/>
            </w:tcBorders>
          </w:tcPr>
          <w:p w:rsidR="00374E27" w:rsidRDefault="00374E27" w:rsidP="00374E27"/>
        </w:tc>
        <w:tc>
          <w:tcPr>
            <w:tcW w:w="5671" w:type="dxa"/>
            <w:tcBorders>
              <w:top w:val="single" w:sz="4" w:space="0" w:color="auto"/>
              <w:bottom w:val="single" w:sz="12" w:space="0" w:color="auto"/>
            </w:tcBorders>
          </w:tcPr>
          <w:p w:rsidR="00374E27" w:rsidRPr="00EB7A0E" w:rsidRDefault="00374E27" w:rsidP="00374E27">
            <w:pPr>
              <w:pStyle w:val="CommentText"/>
              <w:rPr>
                <w:sz w:val="22"/>
                <w:szCs w:val="22"/>
              </w:rPr>
            </w:pPr>
            <w:r w:rsidRPr="00EB7A0E">
              <w:rPr>
                <w:sz w:val="22"/>
                <w:szCs w:val="22"/>
              </w:rPr>
              <w:t>Some of the criteria are applicable to developments other than housing</w:t>
            </w:r>
          </w:p>
        </w:tc>
        <w:tc>
          <w:tcPr>
            <w:tcW w:w="6334" w:type="dxa"/>
            <w:tcBorders>
              <w:top w:val="single" w:sz="4" w:space="0" w:color="auto"/>
              <w:bottom w:val="single" w:sz="12" w:space="0" w:color="auto"/>
            </w:tcBorders>
          </w:tcPr>
          <w:p w:rsidR="00374E27" w:rsidRPr="00EB7A0E" w:rsidRDefault="00374E27" w:rsidP="00374E27">
            <w:pPr>
              <w:pStyle w:val="CommentText"/>
              <w:rPr>
                <w:sz w:val="22"/>
                <w:szCs w:val="22"/>
              </w:rPr>
            </w:pPr>
            <w:r w:rsidRPr="00EB7A0E">
              <w:rPr>
                <w:sz w:val="22"/>
                <w:szCs w:val="22"/>
              </w:rPr>
              <w:t xml:space="preserve">Consider broadening development types covered by this policy and merge policies </w:t>
            </w:r>
            <w:r w:rsidRPr="00EB7A0E">
              <w:rPr>
                <w:b/>
                <w:sz w:val="22"/>
                <w:szCs w:val="22"/>
              </w:rPr>
              <w:t>1 &amp; 2</w:t>
            </w:r>
          </w:p>
        </w:tc>
        <w:tc>
          <w:tcPr>
            <w:tcW w:w="1837" w:type="dxa"/>
            <w:tcBorders>
              <w:bottom w:val="single" w:sz="12" w:space="0" w:color="auto"/>
            </w:tcBorders>
          </w:tcPr>
          <w:p w:rsidR="00374E27"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CC719A" w:rsidRDefault="00CC719A" w:rsidP="00374E27">
            <w:pPr>
              <w:tabs>
                <w:tab w:val="left" w:pos="1752"/>
              </w:tabs>
              <w:rPr>
                <w:b/>
                <w:sz w:val="28"/>
                <w:szCs w:val="28"/>
              </w:rPr>
            </w:pPr>
          </w:p>
          <w:p w:rsidR="00374E27" w:rsidRPr="00C2052E" w:rsidRDefault="00374E27" w:rsidP="00374E27">
            <w:pPr>
              <w:tabs>
                <w:tab w:val="left" w:pos="1752"/>
              </w:tabs>
              <w:rPr>
                <w:b/>
                <w:sz w:val="28"/>
                <w:szCs w:val="28"/>
              </w:rPr>
            </w:pPr>
            <w:r w:rsidRPr="00C2052E">
              <w:rPr>
                <w:b/>
                <w:sz w:val="28"/>
                <w:szCs w:val="28"/>
              </w:rPr>
              <w:t>POLICY 3</w:t>
            </w:r>
            <w:r>
              <w:rPr>
                <w:b/>
                <w:sz w:val="28"/>
                <w:szCs w:val="28"/>
              </w:rPr>
              <w:t xml:space="preserve"> - </w:t>
            </w:r>
            <w:r w:rsidRPr="00443FC3">
              <w:rPr>
                <w:b/>
                <w:sz w:val="28"/>
                <w:szCs w:val="28"/>
              </w:rPr>
              <w:t>Older People’s homes</w:t>
            </w:r>
            <w:r>
              <w:rPr>
                <w:b/>
                <w:sz w:val="28"/>
                <w:szCs w:val="28"/>
              </w:rPr>
              <w:tab/>
            </w:r>
            <w:r w:rsidRPr="00D26DD5">
              <w:rPr>
                <w:b/>
              </w:rPr>
              <w:t>(</w:t>
            </w:r>
            <w:r>
              <w:rPr>
                <w:b/>
              </w:rPr>
              <w:t>Response already Submitted)</w:t>
            </w:r>
          </w:p>
        </w:tc>
      </w:tr>
      <w:tr w:rsidR="00374E27" w:rsidTr="00374E27">
        <w:trPr>
          <w:gridAfter w:val="1"/>
          <w:wAfter w:w="137" w:type="dxa"/>
        </w:trPr>
        <w:tc>
          <w:tcPr>
            <w:tcW w:w="1409" w:type="dxa"/>
            <w:tcBorders>
              <w:top w:val="single" w:sz="12" w:space="0" w:color="auto"/>
            </w:tcBorders>
          </w:tcPr>
          <w:p w:rsidR="00374E27" w:rsidRDefault="00374E27" w:rsidP="00374E27"/>
        </w:tc>
        <w:tc>
          <w:tcPr>
            <w:tcW w:w="5671" w:type="dxa"/>
            <w:tcBorders>
              <w:top w:val="single" w:sz="12" w:space="0" w:color="auto"/>
            </w:tcBorders>
          </w:tcPr>
          <w:p w:rsidR="00374E27" w:rsidRDefault="00374E27" w:rsidP="00374E27"/>
        </w:tc>
        <w:tc>
          <w:tcPr>
            <w:tcW w:w="6334" w:type="dxa"/>
            <w:tcBorders>
              <w:top w:val="single" w:sz="12" w:space="0" w:color="auto"/>
            </w:tcBorders>
          </w:tcPr>
          <w:p w:rsidR="00374E27" w:rsidRDefault="00374E27" w:rsidP="00374E27"/>
        </w:tc>
        <w:tc>
          <w:tcPr>
            <w:tcW w:w="1837" w:type="dxa"/>
            <w:tcBorders>
              <w:top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CC719A" w:rsidRDefault="00CC719A" w:rsidP="00374E27">
            <w:pPr>
              <w:rPr>
                <w:b/>
                <w:sz w:val="28"/>
                <w:szCs w:val="28"/>
              </w:rPr>
            </w:pPr>
          </w:p>
          <w:p w:rsidR="00374E27" w:rsidRPr="00C2052E" w:rsidRDefault="00374E27" w:rsidP="00374E27">
            <w:pPr>
              <w:rPr>
                <w:b/>
                <w:sz w:val="28"/>
                <w:szCs w:val="28"/>
              </w:rPr>
            </w:pPr>
            <w:r w:rsidRPr="00C2052E">
              <w:rPr>
                <w:b/>
                <w:sz w:val="28"/>
                <w:szCs w:val="28"/>
              </w:rPr>
              <w:t>POLICY 4</w:t>
            </w:r>
            <w:r>
              <w:rPr>
                <w:b/>
                <w:sz w:val="28"/>
                <w:szCs w:val="28"/>
              </w:rPr>
              <w:t xml:space="preserve"> - </w:t>
            </w:r>
            <w:r w:rsidRPr="00443FC3">
              <w:rPr>
                <w:b/>
                <w:sz w:val="28"/>
                <w:szCs w:val="28"/>
              </w:rPr>
              <w:t>Development in or ad</w:t>
            </w:r>
            <w:r>
              <w:rPr>
                <w:b/>
                <w:sz w:val="28"/>
                <w:szCs w:val="28"/>
              </w:rPr>
              <w:t xml:space="preserve">jacent to the Historic Core and </w:t>
            </w:r>
            <w:r w:rsidRPr="00443FC3">
              <w:rPr>
                <w:b/>
                <w:sz w:val="28"/>
                <w:szCs w:val="28"/>
              </w:rPr>
              <w:t>associated site H2</w:t>
            </w:r>
          </w:p>
        </w:tc>
      </w:tr>
      <w:tr w:rsidR="00374E27" w:rsidTr="00374E27">
        <w:trPr>
          <w:gridAfter w:val="1"/>
          <w:wAfter w:w="137" w:type="dxa"/>
        </w:trPr>
        <w:tc>
          <w:tcPr>
            <w:tcW w:w="1409" w:type="dxa"/>
            <w:tcBorders>
              <w:top w:val="single" w:sz="12" w:space="0" w:color="auto"/>
            </w:tcBorders>
          </w:tcPr>
          <w:p w:rsidR="00374E27" w:rsidRDefault="00374E27" w:rsidP="00374E27">
            <w:r>
              <w:t xml:space="preserve">Policy 4 </w:t>
            </w:r>
          </w:p>
        </w:tc>
        <w:tc>
          <w:tcPr>
            <w:tcW w:w="5671" w:type="dxa"/>
            <w:tcBorders>
              <w:top w:val="single" w:sz="12" w:space="0" w:color="auto"/>
            </w:tcBorders>
          </w:tcPr>
          <w:p w:rsidR="00374E27" w:rsidRPr="00652EB7" w:rsidRDefault="00374E27" w:rsidP="00374E27">
            <w:r>
              <w:t>Policy makes reference to Building For Life in criteria a)</w:t>
            </w:r>
          </w:p>
        </w:tc>
        <w:tc>
          <w:tcPr>
            <w:tcW w:w="6334" w:type="dxa"/>
            <w:tcBorders>
              <w:top w:val="single" w:sz="12" w:space="0" w:color="auto"/>
            </w:tcBorders>
          </w:tcPr>
          <w:p w:rsidR="00374E27" w:rsidRPr="00D304FD" w:rsidRDefault="00374E27" w:rsidP="00374E27">
            <w:r w:rsidRPr="00D304FD">
              <w:t>Consider making reference to BFL in the justification.  This will future proof the policy should BFL change.</w:t>
            </w:r>
          </w:p>
        </w:tc>
        <w:tc>
          <w:tcPr>
            <w:tcW w:w="1837" w:type="dxa"/>
            <w:tcBorders>
              <w:top w:val="single" w:sz="12" w:space="0" w:color="auto"/>
            </w:tcBorders>
          </w:tcPr>
          <w:p w:rsidR="00374E27" w:rsidRDefault="00374E27" w:rsidP="00374E27">
            <w:pPr>
              <w:rPr>
                <w:b/>
              </w:rPr>
            </w:pPr>
          </w:p>
        </w:tc>
      </w:tr>
      <w:tr w:rsidR="00374E27" w:rsidTr="00374E27">
        <w:trPr>
          <w:gridAfter w:val="1"/>
          <w:wAfter w:w="137" w:type="dxa"/>
        </w:trPr>
        <w:tc>
          <w:tcPr>
            <w:tcW w:w="1409" w:type="dxa"/>
            <w:tcBorders>
              <w:top w:val="single" w:sz="4" w:space="0" w:color="auto"/>
            </w:tcBorders>
          </w:tcPr>
          <w:p w:rsidR="00374E27" w:rsidRDefault="00374E27" w:rsidP="00374E27">
            <w:r>
              <w:t xml:space="preserve">Policy 4 </w:t>
            </w:r>
          </w:p>
        </w:tc>
        <w:tc>
          <w:tcPr>
            <w:tcW w:w="5671" w:type="dxa"/>
            <w:tcBorders>
              <w:top w:val="single" w:sz="4" w:space="0" w:color="auto"/>
            </w:tcBorders>
          </w:tcPr>
          <w:p w:rsidR="00374E27" w:rsidRDefault="00374E27" w:rsidP="00374E27">
            <w:r w:rsidRPr="00652EB7">
              <w:t>Policy 4 – this refers to the fact that a masterplan will be required to address the issues in Appendix A. I don’t think that this policy works for two reasons. Firstly, the Council will be unable to prevent any person from submitting an application for development within the Masterplan area, whether or not a masterplan is in place. Secondly, the policy doesn’t specify any consequences for applications which do not accord with the issues in Appendix A. If the aim is that the issues specified in Appendix A should be met by all developments within the masterplan area, then this policy needs to be re-worded to secure this aim.</w:t>
            </w:r>
          </w:p>
        </w:tc>
        <w:tc>
          <w:tcPr>
            <w:tcW w:w="6334" w:type="dxa"/>
            <w:tcBorders>
              <w:top w:val="single" w:sz="4" w:space="0" w:color="auto"/>
            </w:tcBorders>
          </w:tcPr>
          <w:p w:rsidR="00374E27" w:rsidRPr="00AF58CA" w:rsidRDefault="00374E27" w:rsidP="00374E27">
            <w:pPr>
              <w:rPr>
                <w:u w:val="single"/>
              </w:rPr>
            </w:pPr>
            <w:r w:rsidRPr="00AF58CA">
              <w:rPr>
                <w:u w:val="single"/>
              </w:rPr>
              <w:t>1</w:t>
            </w:r>
            <w:r w:rsidRPr="00AF58CA">
              <w:rPr>
                <w:u w:val="single"/>
                <w:vertAlign w:val="superscript"/>
              </w:rPr>
              <w:t>st</w:t>
            </w:r>
            <w:r w:rsidRPr="00AF58CA">
              <w:rPr>
                <w:u w:val="single"/>
              </w:rPr>
              <w:t>)</w:t>
            </w:r>
          </w:p>
          <w:p w:rsidR="00374E27" w:rsidRDefault="00374E27" w:rsidP="00374E27">
            <w:r>
              <w:t>Criteria D</w:t>
            </w:r>
          </w:p>
          <w:p w:rsidR="00374E27" w:rsidRDefault="00374E27" w:rsidP="00374E27">
            <w:pPr>
              <w:rPr>
                <w:b/>
              </w:rPr>
            </w:pPr>
            <w:r>
              <w:rPr>
                <w:i/>
              </w:rPr>
              <w:t>‘</w:t>
            </w:r>
            <w:r w:rsidRPr="00A77826">
              <w:rPr>
                <w:i/>
              </w:rPr>
              <w:t xml:space="preserve">The development should use a comprehensive approach </w:t>
            </w:r>
            <w:r w:rsidRPr="00D90AE1">
              <w:rPr>
                <w:b/>
                <w:i/>
              </w:rPr>
              <w:t xml:space="preserve">as contained the Design Brief at Appendix A </w:t>
            </w:r>
            <w:r w:rsidRPr="00A77826">
              <w:rPr>
                <w:i/>
              </w:rPr>
              <w:t xml:space="preserve">and any proposals which would prejudice other parts of the site coming forward for development by way of cutting off access points will not be permitted. </w:t>
            </w:r>
            <w:r w:rsidRPr="00D90AE1">
              <w:rPr>
                <w:i/>
                <w:strike/>
              </w:rPr>
              <w:t>A masterplan will be required for the entire site which addresses the issues raised in Appendix A</w:t>
            </w:r>
            <w:r w:rsidRPr="00A77826">
              <w:rPr>
                <w:i/>
              </w:rPr>
              <w:t>.</w:t>
            </w:r>
            <w:r>
              <w:rPr>
                <w:i/>
              </w:rPr>
              <w:t xml:space="preserve">’ </w:t>
            </w:r>
            <w:r>
              <w:t xml:space="preserve"> </w:t>
            </w:r>
            <w:r w:rsidRPr="00D90AE1">
              <w:rPr>
                <w:b/>
              </w:rPr>
              <w:t>ML</w:t>
            </w:r>
          </w:p>
          <w:p w:rsidR="00374E27" w:rsidRDefault="00374E27" w:rsidP="00374E27">
            <w:pPr>
              <w:rPr>
                <w:u w:val="single"/>
              </w:rPr>
            </w:pPr>
            <w:r w:rsidRPr="00AF58CA">
              <w:rPr>
                <w:u w:val="single"/>
              </w:rPr>
              <w:t>2</w:t>
            </w:r>
            <w:r w:rsidRPr="00AF58CA">
              <w:rPr>
                <w:u w:val="single"/>
                <w:vertAlign w:val="superscript"/>
              </w:rPr>
              <w:t>nd</w:t>
            </w:r>
            <w:r w:rsidRPr="00AF58CA">
              <w:rPr>
                <w:u w:val="single"/>
              </w:rPr>
              <w:t>)</w:t>
            </w:r>
          </w:p>
          <w:p w:rsidR="00374E27" w:rsidRPr="0012459B" w:rsidRDefault="00374E27" w:rsidP="00374E27">
            <w:pPr>
              <w:rPr>
                <w:i/>
              </w:rPr>
            </w:pPr>
            <w:r>
              <w:rPr>
                <w:i/>
              </w:rPr>
              <w:t>‘</w:t>
            </w:r>
            <w:r w:rsidRPr="0012459B">
              <w:rPr>
                <w:i/>
              </w:rPr>
              <w:t xml:space="preserve">Development proposals </w:t>
            </w:r>
            <w:r w:rsidRPr="0012459B">
              <w:rPr>
                <w:b/>
                <w:i/>
              </w:rPr>
              <w:t>must</w:t>
            </w:r>
            <w:r>
              <w:rPr>
                <w:i/>
              </w:rPr>
              <w:t xml:space="preserve"> </w:t>
            </w:r>
            <w:r w:rsidRPr="0012459B">
              <w:rPr>
                <w:i/>
                <w:strike/>
              </w:rPr>
              <w:t>will be supported where they</w:t>
            </w:r>
            <w:r w:rsidRPr="0012459B">
              <w:rPr>
                <w:i/>
              </w:rPr>
              <w:t xml:space="preserve"> comply</w:t>
            </w:r>
          </w:p>
          <w:p w:rsidR="00374E27" w:rsidRPr="00A506CF" w:rsidRDefault="00374E27" w:rsidP="00374E27">
            <w:pPr>
              <w:rPr>
                <w:b/>
              </w:rPr>
            </w:pPr>
            <w:r w:rsidRPr="0012459B">
              <w:rPr>
                <w:i/>
              </w:rPr>
              <w:t>with the following criteria:</w:t>
            </w:r>
            <w:r>
              <w:rPr>
                <w:i/>
              </w:rPr>
              <w:t xml:space="preserve">’ </w:t>
            </w:r>
            <w:r>
              <w:rPr>
                <w:b/>
              </w:rPr>
              <w:t>ML</w:t>
            </w:r>
          </w:p>
        </w:tc>
        <w:tc>
          <w:tcPr>
            <w:tcW w:w="1837" w:type="dxa"/>
            <w:tcBorders>
              <w:top w:val="single" w:sz="4" w:space="0" w:color="auto"/>
            </w:tcBorders>
          </w:tcPr>
          <w:p w:rsidR="00374E27" w:rsidRPr="00864195" w:rsidRDefault="00374E27" w:rsidP="00374E27">
            <w:pPr>
              <w:rPr>
                <w:b/>
              </w:rPr>
            </w:pPr>
          </w:p>
        </w:tc>
      </w:tr>
      <w:tr w:rsidR="00374E27" w:rsidTr="00374E27">
        <w:trPr>
          <w:gridAfter w:val="1"/>
          <w:wAfter w:w="137" w:type="dxa"/>
        </w:trPr>
        <w:tc>
          <w:tcPr>
            <w:tcW w:w="1409" w:type="dxa"/>
          </w:tcPr>
          <w:p w:rsidR="00374E27" w:rsidRDefault="00374E27" w:rsidP="00374E27">
            <w:r>
              <w:t xml:space="preserve">Policy 4 </w:t>
            </w:r>
          </w:p>
          <w:p w:rsidR="00374E27" w:rsidRDefault="00374E27" w:rsidP="00374E27">
            <w:r>
              <w:t>Criteria D</w:t>
            </w:r>
          </w:p>
        </w:tc>
        <w:tc>
          <w:tcPr>
            <w:tcW w:w="5671" w:type="dxa"/>
          </w:tcPr>
          <w:p w:rsidR="00374E27" w:rsidRPr="0005180E" w:rsidRDefault="00374E27" w:rsidP="00374E27">
            <w:r w:rsidRPr="0005180E">
              <w:t xml:space="preserve">Criteria D should be reduced and simplified </w:t>
            </w:r>
          </w:p>
        </w:tc>
        <w:tc>
          <w:tcPr>
            <w:tcW w:w="6334" w:type="dxa"/>
          </w:tcPr>
          <w:p w:rsidR="00374E27" w:rsidRPr="00D90AE1" w:rsidRDefault="00374E27" w:rsidP="00374E27">
            <w:r w:rsidRPr="00D90AE1">
              <w:rPr>
                <w:b/>
                <w:i/>
                <w:strike/>
              </w:rPr>
              <w:t>“The development of the site must be in accordance with the agreed masterplan and address the issues highlighted in Appendix A”</w:t>
            </w:r>
            <w:r>
              <w:rPr>
                <w:b/>
                <w:i/>
                <w:strike/>
              </w:rPr>
              <w:t xml:space="preserve">  </w:t>
            </w:r>
            <w:r>
              <w:t>Please see above (</w:t>
            </w:r>
            <w:r w:rsidRPr="00D90AE1">
              <w:rPr>
                <w:b/>
              </w:rPr>
              <w:t>ML</w:t>
            </w:r>
            <w:r>
              <w:t>)</w:t>
            </w:r>
          </w:p>
        </w:tc>
        <w:tc>
          <w:tcPr>
            <w:tcW w:w="1837" w:type="dxa"/>
          </w:tcPr>
          <w:p w:rsidR="00374E27" w:rsidRDefault="00374E27" w:rsidP="00374E27">
            <w:pPr>
              <w:rPr>
                <w:b/>
              </w:rPr>
            </w:pPr>
          </w:p>
        </w:tc>
      </w:tr>
      <w:tr w:rsidR="00374E27" w:rsidTr="00374E27">
        <w:trPr>
          <w:gridAfter w:val="1"/>
          <w:wAfter w:w="137" w:type="dxa"/>
        </w:trPr>
        <w:tc>
          <w:tcPr>
            <w:tcW w:w="1409" w:type="dxa"/>
          </w:tcPr>
          <w:p w:rsidR="00374E27" w:rsidRDefault="00374E27" w:rsidP="00374E27">
            <w:r>
              <w:t>Policy 4</w:t>
            </w:r>
          </w:p>
        </w:tc>
        <w:tc>
          <w:tcPr>
            <w:tcW w:w="5671" w:type="dxa"/>
          </w:tcPr>
          <w:p w:rsidR="00374E27" w:rsidRDefault="00374E27" w:rsidP="00374E27">
            <w:r>
              <w:t>Policy is worded in the positive…what happens in the negative? Should they change emphasis or are they seeking to just support and not refuse? (this occurs quite a lot through the plan)</w:t>
            </w:r>
          </w:p>
        </w:tc>
        <w:tc>
          <w:tcPr>
            <w:tcW w:w="6334" w:type="dxa"/>
          </w:tcPr>
          <w:p w:rsidR="00374E27" w:rsidRDefault="00374E27" w:rsidP="00374E27"/>
        </w:tc>
        <w:tc>
          <w:tcPr>
            <w:tcW w:w="1837" w:type="dxa"/>
          </w:tcPr>
          <w:p w:rsidR="00374E27" w:rsidRPr="00864195" w:rsidRDefault="00374E27" w:rsidP="00374E27">
            <w:pPr>
              <w:rPr>
                <w:b/>
              </w:rPr>
            </w:pPr>
          </w:p>
        </w:tc>
      </w:tr>
      <w:tr w:rsidR="00374E27" w:rsidTr="00374E27">
        <w:trPr>
          <w:gridAfter w:val="1"/>
          <w:wAfter w:w="137" w:type="dxa"/>
        </w:trPr>
        <w:tc>
          <w:tcPr>
            <w:tcW w:w="1409" w:type="dxa"/>
          </w:tcPr>
          <w:p w:rsidR="00374E27" w:rsidRDefault="00374E27" w:rsidP="00374E27">
            <w:r>
              <w:lastRenderedPageBreak/>
              <w:t>Policy 4</w:t>
            </w:r>
          </w:p>
        </w:tc>
        <w:tc>
          <w:tcPr>
            <w:tcW w:w="5671" w:type="dxa"/>
          </w:tcPr>
          <w:p w:rsidR="00374E27" w:rsidRDefault="00374E27" w:rsidP="00374E27">
            <w:r w:rsidRPr="00C25F51">
              <w:t>Policy 4: needs to be more specific and include general design principles for new development within the historic environment (see opposite)</w:t>
            </w:r>
          </w:p>
        </w:tc>
        <w:tc>
          <w:tcPr>
            <w:tcW w:w="6334" w:type="dxa"/>
          </w:tcPr>
          <w:p w:rsidR="00374E27" w:rsidRDefault="00374E27" w:rsidP="00374E27">
            <w:r w:rsidRPr="00C25F51">
              <w:t>Additional criteria – Development must have respect for, and reinforcement of, the established, positive characteristics of the area in terms of appropriate siting, design, height, form, materials and detailing.</w:t>
            </w:r>
          </w:p>
        </w:tc>
        <w:tc>
          <w:tcPr>
            <w:tcW w:w="1837" w:type="dxa"/>
          </w:tcPr>
          <w:p w:rsidR="00374E27" w:rsidRPr="00864195" w:rsidRDefault="00374E27" w:rsidP="00374E27">
            <w:pPr>
              <w:rPr>
                <w:b/>
              </w:rPr>
            </w:pPr>
          </w:p>
        </w:tc>
      </w:tr>
      <w:tr w:rsidR="00374E27" w:rsidTr="00374E27">
        <w:trPr>
          <w:gridAfter w:val="1"/>
          <w:wAfter w:w="137" w:type="dxa"/>
        </w:trPr>
        <w:tc>
          <w:tcPr>
            <w:tcW w:w="1409" w:type="dxa"/>
          </w:tcPr>
          <w:p w:rsidR="00374E27" w:rsidRDefault="00374E27" w:rsidP="00374E27">
            <w:r>
              <w:t>Policy 4</w:t>
            </w:r>
          </w:p>
        </w:tc>
        <w:tc>
          <w:tcPr>
            <w:tcW w:w="5671" w:type="dxa"/>
          </w:tcPr>
          <w:p w:rsidR="00374E27" w:rsidRPr="00C25F51" w:rsidRDefault="00374E27" w:rsidP="00374E27">
            <w:r w:rsidRPr="0005180E">
              <w:t>There is no criteria to control potential demolition works within historic environment which could have a highly adverse impact (see opposite)</w:t>
            </w:r>
          </w:p>
        </w:tc>
        <w:tc>
          <w:tcPr>
            <w:tcW w:w="6334" w:type="dxa"/>
          </w:tcPr>
          <w:p w:rsidR="00374E27" w:rsidRDefault="00374E27" w:rsidP="00374E27">
            <w:r>
              <w:t>Proposals for demolition will be supported where</w:t>
            </w:r>
          </w:p>
          <w:p w:rsidR="00374E27" w:rsidRPr="00C25F51" w:rsidRDefault="00374E27" w:rsidP="00374E27">
            <w:r>
              <w:t>The building or other element does not make a positive contribution to the character, appearance or special interest of the area.</w:t>
            </w:r>
          </w:p>
        </w:tc>
        <w:tc>
          <w:tcPr>
            <w:tcW w:w="1837" w:type="dxa"/>
          </w:tcPr>
          <w:p w:rsidR="00374E27" w:rsidRDefault="00374E27" w:rsidP="00374E27">
            <w:pPr>
              <w:rPr>
                <w:b/>
              </w:rPr>
            </w:pPr>
          </w:p>
        </w:tc>
      </w:tr>
      <w:tr w:rsidR="00374E27" w:rsidTr="00374E27">
        <w:trPr>
          <w:gridAfter w:val="1"/>
          <w:wAfter w:w="137" w:type="dxa"/>
        </w:trPr>
        <w:tc>
          <w:tcPr>
            <w:tcW w:w="1409" w:type="dxa"/>
          </w:tcPr>
          <w:p w:rsidR="00374E27" w:rsidRDefault="00374E27" w:rsidP="00374E27">
            <w:r>
              <w:t>Para. 7.3.8</w:t>
            </w:r>
          </w:p>
          <w:p w:rsidR="00374E27" w:rsidRDefault="00374E27" w:rsidP="00374E27">
            <w:r>
              <w:t>Para. 7.3.9</w:t>
            </w:r>
          </w:p>
          <w:p w:rsidR="00374E27" w:rsidRDefault="00374E27" w:rsidP="00374E27"/>
          <w:p w:rsidR="00374E27" w:rsidRDefault="00374E27" w:rsidP="00374E27"/>
        </w:tc>
        <w:tc>
          <w:tcPr>
            <w:tcW w:w="5671" w:type="dxa"/>
          </w:tcPr>
          <w:p w:rsidR="00374E27" w:rsidRPr="0005180E" w:rsidRDefault="00374E27" w:rsidP="00374E27"/>
        </w:tc>
        <w:tc>
          <w:tcPr>
            <w:tcW w:w="6334" w:type="dxa"/>
          </w:tcPr>
          <w:p w:rsidR="00374E27" w:rsidRDefault="00374E27" w:rsidP="00374E27">
            <w:r>
              <w:t xml:space="preserve">The word </w:t>
            </w:r>
            <w:r w:rsidRPr="00CD6787">
              <w:rPr>
                <w:i/>
                <w:strike/>
              </w:rPr>
              <w:t>“protect”</w:t>
            </w:r>
            <w:r>
              <w:t xml:space="preserve"> should be replaced with </w:t>
            </w:r>
            <w:r w:rsidRPr="00CD6787">
              <w:rPr>
                <w:b/>
                <w:i/>
              </w:rPr>
              <w:t>“preserve”</w:t>
            </w:r>
            <w:r>
              <w:t xml:space="preserve"> as endorsed by Historic England. </w:t>
            </w:r>
          </w:p>
          <w:p w:rsidR="00374E27" w:rsidRDefault="00374E27" w:rsidP="00374E27"/>
          <w:p w:rsidR="00374E27" w:rsidRPr="0005180E" w:rsidRDefault="00374E27" w:rsidP="00374E27">
            <w:pPr>
              <w:rPr>
                <w:b/>
                <w:i/>
              </w:rPr>
            </w:pPr>
            <w:r>
              <w:t xml:space="preserve">The word </w:t>
            </w:r>
            <w:r w:rsidRPr="00CD6787">
              <w:rPr>
                <w:i/>
                <w:strike/>
              </w:rPr>
              <w:t>“maintain”</w:t>
            </w:r>
            <w:r>
              <w:t xml:space="preserve"> should be replaced with </w:t>
            </w:r>
            <w:r w:rsidRPr="00CD6787">
              <w:rPr>
                <w:b/>
              </w:rPr>
              <w:t>“sustain”</w:t>
            </w:r>
            <w:r>
              <w:t xml:space="preserve"> as endorsed by Historic England.</w:t>
            </w:r>
          </w:p>
        </w:tc>
        <w:tc>
          <w:tcPr>
            <w:tcW w:w="1837" w:type="dxa"/>
          </w:tcPr>
          <w:p w:rsidR="00374E27"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Para 7.4.2</w:t>
            </w:r>
          </w:p>
          <w:p w:rsidR="00374E27" w:rsidRDefault="00374E27" w:rsidP="00374E27">
            <w:r>
              <w:t>Last para</w:t>
            </w:r>
          </w:p>
        </w:tc>
        <w:tc>
          <w:tcPr>
            <w:tcW w:w="5671" w:type="dxa"/>
            <w:tcBorders>
              <w:bottom w:val="single" w:sz="12" w:space="0" w:color="auto"/>
            </w:tcBorders>
          </w:tcPr>
          <w:p w:rsidR="00374E27" w:rsidRDefault="00374E27" w:rsidP="00374E27">
            <w:r>
              <w:t>Non-designated heritage assets rather than listed?</w:t>
            </w:r>
          </w:p>
        </w:tc>
        <w:tc>
          <w:tcPr>
            <w:tcW w:w="6334" w:type="dxa"/>
            <w:tcBorders>
              <w:bottom w:val="single" w:sz="12" w:space="0" w:color="auto"/>
            </w:tcBorders>
          </w:tcPr>
          <w:p w:rsidR="00374E27" w:rsidRDefault="00374E27" w:rsidP="00374E27">
            <w:r>
              <w:t xml:space="preserve">Replace </w:t>
            </w:r>
            <w:r w:rsidRPr="005355F9">
              <w:rPr>
                <w:i/>
              </w:rPr>
              <w:t xml:space="preserve">‘…non-listed assets…’ </w:t>
            </w:r>
            <w:r>
              <w:t xml:space="preserve">with </w:t>
            </w:r>
            <w:r w:rsidRPr="005355F9">
              <w:rPr>
                <w:b/>
              </w:rPr>
              <w:t>‘…non-designated heritage assets…’</w:t>
            </w:r>
            <w:r>
              <w:rPr>
                <w:b/>
              </w:rPr>
              <w:t xml:space="preserve"> ML</w:t>
            </w:r>
          </w:p>
        </w:tc>
        <w:tc>
          <w:tcPr>
            <w:tcW w:w="1837" w:type="dxa"/>
            <w:tcBorders>
              <w:bottom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CC719A" w:rsidRDefault="00CC719A" w:rsidP="00374E27">
            <w:pPr>
              <w:rPr>
                <w:b/>
                <w:sz w:val="28"/>
                <w:szCs w:val="28"/>
              </w:rPr>
            </w:pPr>
          </w:p>
          <w:p w:rsidR="00374E27" w:rsidRPr="00C2052E" w:rsidRDefault="00374E27" w:rsidP="00374E27">
            <w:pPr>
              <w:rPr>
                <w:b/>
                <w:sz w:val="28"/>
                <w:szCs w:val="28"/>
              </w:rPr>
            </w:pPr>
            <w:r w:rsidRPr="00C2052E">
              <w:rPr>
                <w:b/>
                <w:sz w:val="28"/>
                <w:szCs w:val="28"/>
              </w:rPr>
              <w:t>POLICY 5</w:t>
            </w:r>
            <w:r>
              <w:rPr>
                <w:b/>
                <w:sz w:val="28"/>
                <w:szCs w:val="28"/>
              </w:rPr>
              <w:t xml:space="preserve"> - </w:t>
            </w:r>
            <w:r w:rsidRPr="00443FC3">
              <w:rPr>
                <w:b/>
                <w:sz w:val="28"/>
                <w:szCs w:val="28"/>
              </w:rPr>
              <w:t xml:space="preserve">Historic Core of </w:t>
            </w:r>
            <w:proofErr w:type="spellStart"/>
            <w:r w:rsidRPr="00443FC3">
              <w:rPr>
                <w:b/>
                <w:sz w:val="28"/>
                <w:szCs w:val="28"/>
              </w:rPr>
              <w:t>Witton</w:t>
            </w:r>
            <w:proofErr w:type="spellEnd"/>
            <w:r w:rsidRPr="00443FC3">
              <w:rPr>
                <w:b/>
                <w:sz w:val="28"/>
                <w:szCs w:val="28"/>
              </w:rPr>
              <w:t xml:space="preserve"> Gilbert</w:t>
            </w:r>
          </w:p>
        </w:tc>
      </w:tr>
      <w:tr w:rsidR="00374E27" w:rsidTr="00374E27">
        <w:trPr>
          <w:gridAfter w:val="1"/>
          <w:wAfter w:w="137" w:type="dxa"/>
        </w:trPr>
        <w:tc>
          <w:tcPr>
            <w:tcW w:w="1409" w:type="dxa"/>
            <w:tcBorders>
              <w:top w:val="single" w:sz="12" w:space="0" w:color="auto"/>
            </w:tcBorders>
          </w:tcPr>
          <w:p w:rsidR="00374E27" w:rsidRDefault="00374E27" w:rsidP="00374E27">
            <w:r w:rsidRPr="003E3180">
              <w:t>7.4 Historic Environment</w:t>
            </w:r>
          </w:p>
        </w:tc>
        <w:tc>
          <w:tcPr>
            <w:tcW w:w="5671" w:type="dxa"/>
            <w:tcBorders>
              <w:top w:val="single" w:sz="12" w:space="0" w:color="auto"/>
            </w:tcBorders>
          </w:tcPr>
          <w:p w:rsidR="00374E27" w:rsidRPr="003E3180" w:rsidRDefault="00374E27" w:rsidP="00374E27"/>
        </w:tc>
        <w:tc>
          <w:tcPr>
            <w:tcW w:w="6334" w:type="dxa"/>
            <w:tcBorders>
              <w:top w:val="single" w:sz="12" w:space="0" w:color="auto"/>
            </w:tcBorders>
          </w:tcPr>
          <w:p w:rsidR="00374E27" w:rsidRDefault="00374E27" w:rsidP="00374E27">
            <w:r>
              <w:t xml:space="preserve">The word </w:t>
            </w:r>
            <w:r w:rsidRPr="003E3180">
              <w:rPr>
                <w:i/>
                <w:strike/>
              </w:rPr>
              <w:t>“protect”</w:t>
            </w:r>
            <w:r>
              <w:t xml:space="preserve"> should be replaced with </w:t>
            </w:r>
            <w:r w:rsidRPr="003E3180">
              <w:rPr>
                <w:b/>
                <w:i/>
              </w:rPr>
              <w:t>“preserve”</w:t>
            </w:r>
            <w:r>
              <w:t xml:space="preserve"> as endorsed by Historic England. </w:t>
            </w:r>
          </w:p>
          <w:p w:rsidR="00374E27" w:rsidRDefault="00374E27" w:rsidP="00374E27"/>
          <w:p w:rsidR="00374E27" w:rsidRPr="003E3180" w:rsidRDefault="00374E27" w:rsidP="00374E27">
            <w:r>
              <w:t xml:space="preserve">The word </w:t>
            </w:r>
            <w:r w:rsidRPr="003E3180">
              <w:rPr>
                <w:i/>
                <w:strike/>
              </w:rPr>
              <w:t>“maintain”</w:t>
            </w:r>
            <w:r>
              <w:t xml:space="preserve"> should be replaced with </w:t>
            </w:r>
            <w:r w:rsidRPr="003E3180">
              <w:rPr>
                <w:b/>
                <w:i/>
              </w:rPr>
              <w:t>“sustain”</w:t>
            </w:r>
            <w:r>
              <w:t xml:space="preserve"> as endorsed by Historic England</w:t>
            </w:r>
          </w:p>
        </w:tc>
        <w:tc>
          <w:tcPr>
            <w:tcW w:w="1837" w:type="dxa"/>
            <w:tcBorders>
              <w:top w:val="single" w:sz="12" w:space="0" w:color="auto"/>
            </w:tcBorders>
          </w:tcPr>
          <w:p w:rsidR="00374E27"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Policy 5</w:t>
            </w:r>
          </w:p>
        </w:tc>
        <w:tc>
          <w:tcPr>
            <w:tcW w:w="5671" w:type="dxa"/>
            <w:tcBorders>
              <w:bottom w:val="single" w:sz="12" w:space="0" w:color="auto"/>
            </w:tcBorders>
          </w:tcPr>
          <w:p w:rsidR="00374E27" w:rsidRDefault="00374E27" w:rsidP="00374E27">
            <w:r w:rsidRPr="003E3180">
              <w:t>Policy 5 Criteria C needs to be strengthened (see opposite)</w:t>
            </w:r>
          </w:p>
        </w:tc>
        <w:tc>
          <w:tcPr>
            <w:tcW w:w="6334" w:type="dxa"/>
            <w:tcBorders>
              <w:bottom w:val="single" w:sz="12" w:space="0" w:color="auto"/>
            </w:tcBorders>
          </w:tcPr>
          <w:p w:rsidR="00374E27" w:rsidRPr="006C66CD" w:rsidRDefault="00374E27" w:rsidP="00374E27">
            <w:pPr>
              <w:rPr>
                <w:i/>
                <w:strike/>
              </w:rPr>
            </w:pPr>
            <w:r w:rsidRPr="006C66CD">
              <w:rPr>
                <w:i/>
                <w:strike/>
              </w:rPr>
              <w:t xml:space="preserve">‘Ensure that new development retains the historic network of alleyways and local footpaths’ </w:t>
            </w:r>
          </w:p>
          <w:p w:rsidR="00374E27" w:rsidRPr="006C66CD" w:rsidRDefault="00374E27" w:rsidP="00374E27">
            <w:pPr>
              <w:rPr>
                <w:b/>
              </w:rPr>
            </w:pPr>
            <w:r w:rsidRPr="006C66CD">
              <w:rPr>
                <w:b/>
              </w:rPr>
              <w:t>‘Ensure that new development responds positively to the historic pattern of development preserving features of historic interest that contribute to the areas special interest.’</w:t>
            </w:r>
          </w:p>
        </w:tc>
        <w:tc>
          <w:tcPr>
            <w:tcW w:w="1837" w:type="dxa"/>
            <w:tcBorders>
              <w:bottom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CC719A" w:rsidRDefault="00CC719A" w:rsidP="00374E27">
            <w:pPr>
              <w:rPr>
                <w:b/>
                <w:sz w:val="28"/>
                <w:szCs w:val="28"/>
              </w:rPr>
            </w:pPr>
          </w:p>
          <w:p w:rsidR="00374E27" w:rsidRPr="00C2052E" w:rsidRDefault="00374E27" w:rsidP="00374E27">
            <w:pPr>
              <w:rPr>
                <w:b/>
                <w:sz w:val="28"/>
                <w:szCs w:val="28"/>
              </w:rPr>
            </w:pPr>
            <w:r w:rsidRPr="00C2052E">
              <w:rPr>
                <w:b/>
                <w:sz w:val="28"/>
                <w:szCs w:val="28"/>
              </w:rPr>
              <w:t>POLICY 6</w:t>
            </w:r>
            <w:r>
              <w:rPr>
                <w:b/>
                <w:sz w:val="28"/>
                <w:szCs w:val="28"/>
              </w:rPr>
              <w:t xml:space="preserve"> - </w:t>
            </w:r>
            <w:r w:rsidRPr="00284BBC">
              <w:rPr>
                <w:b/>
                <w:sz w:val="28"/>
                <w:szCs w:val="28"/>
              </w:rPr>
              <w:t>Sustainable Design</w:t>
            </w:r>
          </w:p>
        </w:tc>
      </w:tr>
      <w:tr w:rsidR="00374E27" w:rsidTr="00374E27">
        <w:trPr>
          <w:gridAfter w:val="1"/>
          <w:wAfter w:w="137" w:type="dxa"/>
        </w:trPr>
        <w:tc>
          <w:tcPr>
            <w:tcW w:w="1409" w:type="dxa"/>
            <w:tcBorders>
              <w:top w:val="single" w:sz="12" w:space="0" w:color="auto"/>
            </w:tcBorders>
          </w:tcPr>
          <w:p w:rsidR="00374E27" w:rsidRDefault="00374E27" w:rsidP="00374E27">
            <w:r>
              <w:t>Policy 6</w:t>
            </w:r>
          </w:p>
        </w:tc>
        <w:tc>
          <w:tcPr>
            <w:tcW w:w="5671" w:type="dxa"/>
            <w:tcBorders>
              <w:top w:val="single" w:sz="12" w:space="0" w:color="auto"/>
            </w:tcBorders>
          </w:tcPr>
          <w:p w:rsidR="00374E27" w:rsidRDefault="00374E27" w:rsidP="00374E27">
            <w:r>
              <w:t>Policy is worded in the positive…what happens in the negative? Should they change emphasis or are they seeking to just support and not refuse? (this occurs quite a lot through the plan)</w:t>
            </w:r>
          </w:p>
        </w:tc>
        <w:tc>
          <w:tcPr>
            <w:tcW w:w="6334" w:type="dxa"/>
            <w:tcBorders>
              <w:top w:val="single" w:sz="12" w:space="0" w:color="auto"/>
            </w:tcBorders>
          </w:tcPr>
          <w:p w:rsidR="00374E27" w:rsidRPr="00CF078B" w:rsidRDefault="00374E27" w:rsidP="00374E27">
            <w:pPr>
              <w:rPr>
                <w:i/>
                <w:strike/>
              </w:rPr>
            </w:pPr>
            <w:r w:rsidRPr="00793CDD">
              <w:rPr>
                <w:b/>
                <w:i/>
              </w:rPr>
              <w:t>‘</w:t>
            </w:r>
            <w:r w:rsidRPr="009F3A91">
              <w:rPr>
                <w:i/>
                <w:strike/>
              </w:rPr>
              <w:t>Development should demonstrate high quality and sustainable</w:t>
            </w:r>
            <w:r>
              <w:rPr>
                <w:i/>
                <w:strike/>
              </w:rPr>
              <w:t xml:space="preserve"> </w:t>
            </w:r>
            <w:r w:rsidRPr="009F3A91">
              <w:rPr>
                <w:i/>
                <w:strike/>
              </w:rPr>
              <w:t>design</w:t>
            </w:r>
            <w:r w:rsidRPr="009F3A91">
              <w:rPr>
                <w:b/>
                <w:i/>
              </w:rPr>
              <w:t xml:space="preserve">. </w:t>
            </w:r>
            <w:r w:rsidRPr="00793CDD">
              <w:rPr>
                <w:b/>
                <w:i/>
              </w:rPr>
              <w:t xml:space="preserve">Developments should be designed to achieve the highest possible energy efficiency standards. </w:t>
            </w:r>
            <w:r w:rsidRPr="009F3A91">
              <w:rPr>
                <w:i/>
              </w:rPr>
              <w:t>Design should contribute positively to place-making and be developed in response to a robust analysis of local character</w:t>
            </w:r>
            <w:r w:rsidRPr="009F3A91">
              <w:rPr>
                <w:b/>
                <w:i/>
              </w:rPr>
              <w:t xml:space="preserve">. </w:t>
            </w:r>
            <w:r w:rsidRPr="00793CDD">
              <w:rPr>
                <w:b/>
                <w:i/>
              </w:rPr>
              <w:t>This must be shown in a Design and Access Statement where this is required.</w:t>
            </w:r>
            <w:r>
              <w:t xml:space="preserve"> </w:t>
            </w:r>
            <w:r w:rsidRPr="009F3A91">
              <w:rPr>
                <w:i/>
              </w:rPr>
              <w:t>It</w:t>
            </w:r>
            <w:r w:rsidRPr="009F3A91">
              <w:rPr>
                <w:b/>
                <w:i/>
              </w:rPr>
              <w:t xml:space="preserve"> </w:t>
            </w:r>
            <w:r w:rsidRPr="009F3A91">
              <w:rPr>
                <w:i/>
                <w:strike/>
              </w:rPr>
              <w:t>should</w:t>
            </w:r>
            <w:r w:rsidRPr="009F3A91">
              <w:rPr>
                <w:i/>
              </w:rPr>
              <w:t xml:space="preserve"> </w:t>
            </w:r>
            <w:r w:rsidRPr="009F3A91">
              <w:rPr>
                <w:b/>
                <w:i/>
              </w:rPr>
              <w:t>must:</w:t>
            </w:r>
            <w:r>
              <w:rPr>
                <w:b/>
                <w:i/>
              </w:rPr>
              <w:t xml:space="preserve"> </w:t>
            </w:r>
            <w:r w:rsidRPr="00793CDD">
              <w:rPr>
                <w:b/>
                <w:i/>
              </w:rPr>
              <w:t>’</w:t>
            </w:r>
            <w:r>
              <w:rPr>
                <w:b/>
                <w:i/>
              </w:rPr>
              <w:t xml:space="preserve"> </w:t>
            </w:r>
            <w:r>
              <w:rPr>
                <w:b/>
              </w:rPr>
              <w:t>ML</w:t>
            </w:r>
          </w:p>
        </w:tc>
        <w:tc>
          <w:tcPr>
            <w:tcW w:w="1837" w:type="dxa"/>
            <w:tcBorders>
              <w:top w:val="single" w:sz="12" w:space="0" w:color="auto"/>
            </w:tcBorders>
          </w:tcPr>
          <w:p w:rsidR="00374E27" w:rsidRPr="00162E98" w:rsidRDefault="00374E27" w:rsidP="00374E27">
            <w:pPr>
              <w:rPr>
                <w:b/>
              </w:rPr>
            </w:pPr>
          </w:p>
        </w:tc>
      </w:tr>
      <w:tr w:rsidR="00374E27" w:rsidTr="00374E27">
        <w:trPr>
          <w:gridAfter w:val="1"/>
          <w:wAfter w:w="137" w:type="dxa"/>
        </w:trPr>
        <w:tc>
          <w:tcPr>
            <w:tcW w:w="1409" w:type="dxa"/>
          </w:tcPr>
          <w:p w:rsidR="00374E27" w:rsidRDefault="00374E27" w:rsidP="00374E27">
            <w:r>
              <w:t>Policy 6</w:t>
            </w:r>
          </w:p>
          <w:p w:rsidR="00374E27" w:rsidRDefault="00374E27" w:rsidP="00374E27">
            <w:r>
              <w:t>Point c</w:t>
            </w:r>
          </w:p>
        </w:tc>
        <w:tc>
          <w:tcPr>
            <w:tcW w:w="5671" w:type="dxa"/>
          </w:tcPr>
          <w:p w:rsidR="00374E27" w:rsidRDefault="00374E27" w:rsidP="00C27458">
            <w:r w:rsidRPr="00FD17A6">
              <w:t xml:space="preserve">May want to add in a target for betterment i.e. Merton style </w:t>
            </w:r>
            <w:r w:rsidR="00C27458">
              <w:t>‘</w:t>
            </w:r>
            <w:r w:rsidR="00C27458" w:rsidRPr="00C27458">
              <w:t>10% Renewable Energy Policy (The Merton Rule) - Merton Council</w:t>
            </w:r>
            <w:r w:rsidR="00C27458">
              <w:t>’</w:t>
            </w:r>
          </w:p>
        </w:tc>
        <w:tc>
          <w:tcPr>
            <w:tcW w:w="6334" w:type="dxa"/>
          </w:tcPr>
          <w:p w:rsidR="00374E27" w:rsidRDefault="00374E27" w:rsidP="00374E27"/>
        </w:tc>
        <w:tc>
          <w:tcPr>
            <w:tcW w:w="1837" w:type="dxa"/>
          </w:tcPr>
          <w:p w:rsidR="00374E27" w:rsidRPr="003606B3" w:rsidRDefault="00374E27" w:rsidP="00374E27">
            <w:pPr>
              <w:rPr>
                <w:b/>
              </w:rPr>
            </w:pPr>
          </w:p>
        </w:tc>
      </w:tr>
      <w:tr w:rsidR="00374E27" w:rsidTr="00374E27">
        <w:trPr>
          <w:gridAfter w:val="1"/>
          <w:wAfter w:w="137" w:type="dxa"/>
        </w:trPr>
        <w:tc>
          <w:tcPr>
            <w:tcW w:w="1409" w:type="dxa"/>
          </w:tcPr>
          <w:p w:rsidR="00374E27" w:rsidRDefault="00374E27" w:rsidP="00374E27">
            <w:r>
              <w:lastRenderedPageBreak/>
              <w:t>Policy 6</w:t>
            </w:r>
          </w:p>
          <w:p w:rsidR="00374E27" w:rsidRDefault="00374E27" w:rsidP="00374E27">
            <w:r>
              <w:t>Point c</w:t>
            </w:r>
          </w:p>
        </w:tc>
        <w:tc>
          <w:tcPr>
            <w:tcW w:w="5671" w:type="dxa"/>
          </w:tcPr>
          <w:p w:rsidR="00374E27" w:rsidRPr="00FD17A6" w:rsidRDefault="00374E27" w:rsidP="00374E27"/>
        </w:tc>
        <w:tc>
          <w:tcPr>
            <w:tcW w:w="6334" w:type="dxa"/>
          </w:tcPr>
          <w:p w:rsidR="00374E27" w:rsidRDefault="00374E27" w:rsidP="00374E27">
            <w:pPr>
              <w:rPr>
                <w:b/>
                <w:i/>
              </w:rPr>
            </w:pPr>
            <w:r>
              <w:t xml:space="preserve">Add </w:t>
            </w:r>
            <w:r w:rsidRPr="00A053B7">
              <w:rPr>
                <w:b/>
                <w:i/>
              </w:rPr>
              <w:t>‘… where viable’</w:t>
            </w:r>
          </w:p>
          <w:p w:rsidR="00374E27" w:rsidRDefault="00374E27" w:rsidP="00374E27">
            <w:r w:rsidRPr="004C559D">
              <w:rPr>
                <w:b/>
                <w:i/>
              </w:rPr>
              <w:t xml:space="preserve">‘Unless it can be demonstrated by means of a viability study submitted by the developer that this requirement would undermine the viability of the scheme, either in terms of financial viability or lack of market demand for these products. The developer will be required to demonstrate, to the Planning Authority’s satisfaction that this is the case.’ </w:t>
            </w:r>
            <w:r w:rsidRPr="004C559D">
              <w:rPr>
                <w:b/>
              </w:rPr>
              <w:t>ML</w:t>
            </w:r>
          </w:p>
        </w:tc>
        <w:tc>
          <w:tcPr>
            <w:tcW w:w="1837" w:type="dxa"/>
          </w:tcPr>
          <w:p w:rsidR="00374E27" w:rsidRDefault="00374E27" w:rsidP="00374E27">
            <w:pPr>
              <w:rPr>
                <w:b/>
              </w:rPr>
            </w:pPr>
          </w:p>
        </w:tc>
      </w:tr>
      <w:tr w:rsidR="00374E27" w:rsidTr="00374E27">
        <w:trPr>
          <w:gridAfter w:val="1"/>
          <w:wAfter w:w="137" w:type="dxa"/>
        </w:trPr>
        <w:tc>
          <w:tcPr>
            <w:tcW w:w="1409" w:type="dxa"/>
          </w:tcPr>
          <w:p w:rsidR="00374E27" w:rsidRDefault="00374E27" w:rsidP="00374E27">
            <w:r>
              <w:t>Policy 6</w:t>
            </w:r>
          </w:p>
          <w:p w:rsidR="00374E27" w:rsidRDefault="00374E27" w:rsidP="00374E27">
            <w:r>
              <w:t>Point c</w:t>
            </w:r>
          </w:p>
        </w:tc>
        <w:tc>
          <w:tcPr>
            <w:tcW w:w="5671" w:type="dxa"/>
          </w:tcPr>
          <w:p w:rsidR="00374E27" w:rsidRPr="00FD17A6" w:rsidRDefault="00374E27" w:rsidP="00374E27">
            <w:r w:rsidRPr="00A053B7">
              <w:t>No definition of ‘appropriateness’</w:t>
            </w:r>
          </w:p>
        </w:tc>
        <w:tc>
          <w:tcPr>
            <w:tcW w:w="6334" w:type="dxa"/>
          </w:tcPr>
          <w:p w:rsidR="00374E27" w:rsidRDefault="00374E27" w:rsidP="00374E27">
            <w:r w:rsidRPr="00A053B7">
              <w:t xml:space="preserve">Delete </w:t>
            </w:r>
            <w:r w:rsidRPr="00A053B7">
              <w:rPr>
                <w:i/>
                <w:strike/>
              </w:rPr>
              <w:t>appropriate</w:t>
            </w:r>
          </w:p>
        </w:tc>
        <w:tc>
          <w:tcPr>
            <w:tcW w:w="1837" w:type="dxa"/>
          </w:tcPr>
          <w:p w:rsidR="00374E27" w:rsidRDefault="00374E27" w:rsidP="00374E27">
            <w:pPr>
              <w:rPr>
                <w:b/>
              </w:rPr>
            </w:pPr>
          </w:p>
        </w:tc>
      </w:tr>
      <w:tr w:rsidR="00374E27" w:rsidTr="00374E27">
        <w:trPr>
          <w:gridAfter w:val="1"/>
          <w:wAfter w:w="137" w:type="dxa"/>
        </w:trPr>
        <w:tc>
          <w:tcPr>
            <w:tcW w:w="1409" w:type="dxa"/>
          </w:tcPr>
          <w:p w:rsidR="00374E27" w:rsidRDefault="00374E27" w:rsidP="00374E27">
            <w:r>
              <w:t>Policy 6</w:t>
            </w:r>
          </w:p>
          <w:p w:rsidR="00374E27" w:rsidRDefault="00374E27" w:rsidP="00374E27">
            <w:r>
              <w:t>Point d</w:t>
            </w:r>
          </w:p>
        </w:tc>
        <w:tc>
          <w:tcPr>
            <w:tcW w:w="5671" w:type="dxa"/>
          </w:tcPr>
          <w:p w:rsidR="00374E27" w:rsidRDefault="00D5325C" w:rsidP="00374E27">
            <w:r>
              <w:t>Define multi</w:t>
            </w:r>
            <w:r w:rsidR="00374E27">
              <w:t xml:space="preserve">functional green space. </w:t>
            </w:r>
          </w:p>
        </w:tc>
        <w:tc>
          <w:tcPr>
            <w:tcW w:w="6334" w:type="dxa"/>
          </w:tcPr>
          <w:p w:rsidR="00374E27" w:rsidRDefault="00374E27" w:rsidP="00374E27">
            <w:r>
              <w:t xml:space="preserve">What would a Multifunctional Green Space entail?  </w:t>
            </w:r>
            <w:r w:rsidRPr="00CF078B">
              <w:rPr>
                <w:b/>
              </w:rPr>
              <w:t>ML</w:t>
            </w:r>
          </w:p>
        </w:tc>
        <w:tc>
          <w:tcPr>
            <w:tcW w:w="1837" w:type="dxa"/>
          </w:tcPr>
          <w:p w:rsidR="00374E27" w:rsidRPr="003606B3"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Policy 6</w:t>
            </w:r>
          </w:p>
          <w:p w:rsidR="00374E27" w:rsidRDefault="00374E27" w:rsidP="00374E27">
            <w:r>
              <w:t>Point d</w:t>
            </w:r>
          </w:p>
        </w:tc>
        <w:tc>
          <w:tcPr>
            <w:tcW w:w="5671" w:type="dxa"/>
            <w:tcBorders>
              <w:bottom w:val="single" w:sz="12" w:space="0" w:color="auto"/>
            </w:tcBorders>
          </w:tcPr>
          <w:p w:rsidR="00374E27" w:rsidRDefault="00374E27" w:rsidP="00374E27">
            <w:r w:rsidRPr="00FD17A6">
              <w:t>Not sure how DM would ensure this</w:t>
            </w:r>
          </w:p>
        </w:tc>
        <w:tc>
          <w:tcPr>
            <w:tcW w:w="6334" w:type="dxa"/>
            <w:tcBorders>
              <w:bottom w:val="single" w:sz="12" w:space="0" w:color="auto"/>
            </w:tcBorders>
          </w:tcPr>
          <w:p w:rsidR="00374E27" w:rsidRDefault="00374E27" w:rsidP="00374E27">
            <w:r>
              <w:t>The way the criteria is worded would make it very difficult to apply to the determination of planning applications. ML</w:t>
            </w:r>
          </w:p>
          <w:p w:rsidR="00374E27" w:rsidRPr="00654641" w:rsidRDefault="00374E27" w:rsidP="00374E27">
            <w:pPr>
              <w:rPr>
                <w:b/>
                <w:i/>
              </w:rPr>
            </w:pPr>
            <w:r w:rsidRPr="00654641">
              <w:t xml:space="preserve">Replace </w:t>
            </w:r>
            <w:proofErr w:type="gramStart"/>
            <w:r w:rsidRPr="00654641">
              <w:t>criteria ‘d’</w:t>
            </w:r>
            <w:proofErr w:type="gramEnd"/>
            <w:r w:rsidRPr="00654641">
              <w:t xml:space="preserve"> with</w:t>
            </w:r>
            <w:r>
              <w:t>’</w:t>
            </w:r>
            <w:r>
              <w:rPr>
                <w:b/>
                <w:i/>
              </w:rPr>
              <w:t xml:space="preserve"> </w:t>
            </w:r>
            <w:r w:rsidRPr="00654641">
              <w:rPr>
                <w:b/>
                <w:i/>
              </w:rPr>
              <w:t>Any development proposals should make adequate provision to provide green open spaces</w:t>
            </w:r>
            <w:r>
              <w:rPr>
                <w:b/>
                <w:i/>
              </w:rPr>
              <w:t xml:space="preserve">.’  </w:t>
            </w:r>
            <w:r w:rsidRPr="00CF078B">
              <w:rPr>
                <w:b/>
              </w:rPr>
              <w:t>ML</w:t>
            </w:r>
          </w:p>
        </w:tc>
        <w:tc>
          <w:tcPr>
            <w:tcW w:w="1837" w:type="dxa"/>
            <w:tcBorders>
              <w:bottom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CC719A" w:rsidRDefault="00CC719A" w:rsidP="00374E27">
            <w:pPr>
              <w:rPr>
                <w:b/>
                <w:sz w:val="28"/>
                <w:szCs w:val="28"/>
              </w:rPr>
            </w:pPr>
          </w:p>
          <w:p w:rsidR="00374E27" w:rsidRPr="00C2052E" w:rsidRDefault="00374E27" w:rsidP="00374E27">
            <w:pPr>
              <w:rPr>
                <w:b/>
                <w:sz w:val="28"/>
                <w:szCs w:val="28"/>
              </w:rPr>
            </w:pPr>
            <w:r w:rsidRPr="004F6345">
              <w:rPr>
                <w:b/>
                <w:sz w:val="28"/>
                <w:szCs w:val="28"/>
              </w:rPr>
              <w:t>POLICY 7 -</w:t>
            </w:r>
            <w:r>
              <w:rPr>
                <w:b/>
                <w:sz w:val="28"/>
                <w:szCs w:val="28"/>
              </w:rPr>
              <w:t xml:space="preserve"> </w:t>
            </w:r>
            <w:r w:rsidRPr="004F6345">
              <w:rPr>
                <w:b/>
                <w:sz w:val="28"/>
                <w:szCs w:val="28"/>
              </w:rPr>
              <w:t xml:space="preserve">Biodiversity in the Parish of </w:t>
            </w:r>
            <w:proofErr w:type="spellStart"/>
            <w:r w:rsidRPr="004F6345">
              <w:rPr>
                <w:b/>
                <w:sz w:val="28"/>
                <w:szCs w:val="28"/>
              </w:rPr>
              <w:t>Witton</w:t>
            </w:r>
            <w:proofErr w:type="spellEnd"/>
            <w:r w:rsidRPr="004F6345">
              <w:rPr>
                <w:b/>
                <w:sz w:val="28"/>
                <w:szCs w:val="28"/>
              </w:rPr>
              <w:t xml:space="preserve"> Gilbert</w:t>
            </w:r>
          </w:p>
        </w:tc>
      </w:tr>
      <w:tr w:rsidR="00374E27" w:rsidTr="00374E27">
        <w:trPr>
          <w:gridAfter w:val="1"/>
          <w:wAfter w:w="137" w:type="dxa"/>
        </w:trPr>
        <w:tc>
          <w:tcPr>
            <w:tcW w:w="1409" w:type="dxa"/>
            <w:tcBorders>
              <w:top w:val="single" w:sz="12" w:space="0" w:color="auto"/>
            </w:tcBorders>
          </w:tcPr>
          <w:p w:rsidR="00374E27" w:rsidRDefault="00374E27" w:rsidP="00374E27">
            <w:r>
              <w:t>Policy 7</w:t>
            </w:r>
          </w:p>
        </w:tc>
        <w:tc>
          <w:tcPr>
            <w:tcW w:w="5671" w:type="dxa"/>
            <w:tcBorders>
              <w:top w:val="single" w:sz="12" w:space="0" w:color="auto"/>
            </w:tcBorders>
          </w:tcPr>
          <w:p w:rsidR="00374E27" w:rsidRDefault="00374E27" w:rsidP="00374E27">
            <w:r w:rsidRPr="00AD6B76">
              <w:t>I</w:t>
            </w:r>
            <w:r>
              <w:t xml:space="preserve">ntention should not only be to </w:t>
            </w:r>
            <w:r w:rsidRPr="00AD6B76">
              <w:t>prevent net loss but also attain net gain for biodiversity</w:t>
            </w:r>
            <w:r>
              <w:t>.</w:t>
            </w:r>
          </w:p>
        </w:tc>
        <w:tc>
          <w:tcPr>
            <w:tcW w:w="6334" w:type="dxa"/>
            <w:tcBorders>
              <w:top w:val="single" w:sz="12" w:space="0" w:color="auto"/>
            </w:tcBorders>
          </w:tcPr>
          <w:p w:rsidR="00374E27" w:rsidRDefault="00374E27" w:rsidP="00374E27">
            <w:r w:rsidRPr="00FE5DE3">
              <w:t xml:space="preserve">7.6.3 Policy Intention: </w:t>
            </w:r>
            <w:r w:rsidRPr="004D4371">
              <w:rPr>
                <w:i/>
              </w:rPr>
              <w:t xml:space="preserve">‘To ensure that new development proposals do not result in the net loss of biodiversity in the parish </w:t>
            </w:r>
            <w:r w:rsidRPr="004D4371">
              <w:rPr>
                <w:b/>
                <w:i/>
              </w:rPr>
              <w:t>and ideally achieve a net gain</w:t>
            </w:r>
            <w:r w:rsidRPr="004D4371">
              <w:rPr>
                <w:i/>
              </w:rPr>
              <w:t xml:space="preserve">. Any loss resulting from proposals to be replaced by equivalent or better provision, in terms of quantity and quality, in a suitable location’ </w:t>
            </w:r>
            <w:r w:rsidRPr="004D4371">
              <w:t>add a</w:t>
            </w:r>
            <w:r>
              <w:rPr>
                <w:i/>
              </w:rPr>
              <w:t xml:space="preserve"> </w:t>
            </w:r>
            <w:r w:rsidRPr="009607AE">
              <w:rPr>
                <w:b/>
              </w:rPr>
              <w:t>Full stop</w:t>
            </w:r>
          </w:p>
        </w:tc>
        <w:tc>
          <w:tcPr>
            <w:tcW w:w="1837" w:type="dxa"/>
            <w:tcBorders>
              <w:top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CC719A" w:rsidRDefault="00CC719A" w:rsidP="00374E27">
            <w:pPr>
              <w:rPr>
                <w:b/>
                <w:sz w:val="28"/>
                <w:szCs w:val="28"/>
              </w:rPr>
            </w:pPr>
          </w:p>
          <w:p w:rsidR="00374E27" w:rsidRPr="00C2052E" w:rsidRDefault="00374E27" w:rsidP="00374E27">
            <w:pPr>
              <w:rPr>
                <w:b/>
                <w:sz w:val="28"/>
                <w:szCs w:val="28"/>
              </w:rPr>
            </w:pPr>
            <w:r w:rsidRPr="004F6345">
              <w:rPr>
                <w:b/>
                <w:sz w:val="28"/>
                <w:szCs w:val="28"/>
              </w:rPr>
              <w:t>POLICY 8</w:t>
            </w:r>
            <w:r>
              <w:rPr>
                <w:b/>
                <w:sz w:val="28"/>
                <w:szCs w:val="28"/>
              </w:rPr>
              <w:t xml:space="preserve"> - </w:t>
            </w:r>
            <w:proofErr w:type="spellStart"/>
            <w:r w:rsidRPr="004F6345">
              <w:rPr>
                <w:b/>
                <w:sz w:val="28"/>
                <w:szCs w:val="28"/>
              </w:rPr>
              <w:t>Witton</w:t>
            </w:r>
            <w:proofErr w:type="spellEnd"/>
            <w:r w:rsidRPr="004F6345">
              <w:rPr>
                <w:b/>
                <w:sz w:val="28"/>
                <w:szCs w:val="28"/>
              </w:rPr>
              <w:t xml:space="preserve"> Dene Local Nature Reserve</w:t>
            </w:r>
          </w:p>
        </w:tc>
      </w:tr>
      <w:tr w:rsidR="00374E27" w:rsidTr="00374E27">
        <w:trPr>
          <w:gridAfter w:val="1"/>
          <w:wAfter w:w="137" w:type="dxa"/>
        </w:trPr>
        <w:tc>
          <w:tcPr>
            <w:tcW w:w="1409" w:type="dxa"/>
            <w:tcBorders>
              <w:top w:val="single" w:sz="12" w:space="0" w:color="auto"/>
            </w:tcBorders>
          </w:tcPr>
          <w:p w:rsidR="00374E27" w:rsidRDefault="00374E27" w:rsidP="00374E27">
            <w:r>
              <w:t>Policy 8</w:t>
            </w:r>
          </w:p>
        </w:tc>
        <w:tc>
          <w:tcPr>
            <w:tcW w:w="5671" w:type="dxa"/>
            <w:tcBorders>
              <w:top w:val="single" w:sz="12" w:space="0" w:color="auto"/>
            </w:tcBorders>
          </w:tcPr>
          <w:p w:rsidR="00374E27" w:rsidRDefault="00374E27" w:rsidP="00374E27">
            <w:r w:rsidRPr="008168F6">
              <w:t>Would like to see that proposals to improve the nature conservation value of the site would be supported, out with of any access facilities improvements</w:t>
            </w:r>
          </w:p>
        </w:tc>
        <w:tc>
          <w:tcPr>
            <w:tcW w:w="6334" w:type="dxa"/>
            <w:tcBorders>
              <w:top w:val="single" w:sz="12" w:space="0" w:color="auto"/>
            </w:tcBorders>
          </w:tcPr>
          <w:p w:rsidR="00374E27" w:rsidRPr="002A4B63" w:rsidRDefault="00374E27" w:rsidP="00374E27">
            <w:r>
              <w:t xml:space="preserve">POLICY 8: </w:t>
            </w:r>
            <w:proofErr w:type="spellStart"/>
            <w:r>
              <w:t>Witton</w:t>
            </w:r>
            <w:proofErr w:type="spellEnd"/>
            <w:r>
              <w:t xml:space="preserve"> Dene Local Nature Reserve</w:t>
            </w:r>
          </w:p>
          <w:p w:rsidR="00374E27" w:rsidRDefault="00374E27" w:rsidP="00374E27">
            <w:r>
              <w:rPr>
                <w:i/>
              </w:rPr>
              <w:t xml:space="preserve">‘… </w:t>
            </w:r>
            <w:r w:rsidRPr="00853AB2">
              <w:rPr>
                <w:i/>
              </w:rPr>
              <w:t xml:space="preserve">Opportunities will be taken to maximize the </w:t>
            </w:r>
            <w:r w:rsidRPr="00853AB2">
              <w:rPr>
                <w:b/>
                <w:i/>
              </w:rPr>
              <w:t>nature conservation value of the L</w:t>
            </w:r>
            <w:r>
              <w:rPr>
                <w:b/>
                <w:i/>
              </w:rPr>
              <w:t>ocal Nature Reserve</w:t>
            </w:r>
            <w:r w:rsidRPr="00853AB2">
              <w:rPr>
                <w:b/>
                <w:i/>
              </w:rPr>
              <w:t xml:space="preserve"> and link it to other wildlife corridors as well as raising</w:t>
            </w:r>
            <w:r w:rsidRPr="00853AB2">
              <w:rPr>
                <w:i/>
              </w:rPr>
              <w:t xml:space="preserve"> awareness and understanding of the reserve </w:t>
            </w:r>
            <w:r w:rsidRPr="00853AB2">
              <w:rPr>
                <w:i/>
                <w:strike/>
              </w:rPr>
              <w:t>and to link it to other wildlife corridors</w:t>
            </w:r>
            <w:r w:rsidRPr="00853AB2">
              <w:rPr>
                <w:i/>
              </w:rPr>
              <w:t>.</w:t>
            </w:r>
            <w:r>
              <w:rPr>
                <w:i/>
              </w:rPr>
              <w:t>’</w:t>
            </w:r>
          </w:p>
        </w:tc>
        <w:tc>
          <w:tcPr>
            <w:tcW w:w="1837" w:type="dxa"/>
            <w:tcBorders>
              <w:top w:val="single" w:sz="12" w:space="0" w:color="auto"/>
            </w:tcBorders>
          </w:tcPr>
          <w:p w:rsidR="00374E27" w:rsidRPr="00864195"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Para. 7.6.5</w:t>
            </w:r>
          </w:p>
        </w:tc>
        <w:tc>
          <w:tcPr>
            <w:tcW w:w="5671" w:type="dxa"/>
            <w:tcBorders>
              <w:bottom w:val="single" w:sz="12" w:space="0" w:color="auto"/>
            </w:tcBorders>
          </w:tcPr>
          <w:p w:rsidR="00374E27" w:rsidRPr="008168F6" w:rsidRDefault="00374E27" w:rsidP="00374E27">
            <w:r w:rsidRPr="006F086F">
              <w:t>Policy intention should clearly include improving the nature conservation value; would prefer this aim to be more obvious in the Policy Intention</w:t>
            </w:r>
          </w:p>
        </w:tc>
        <w:tc>
          <w:tcPr>
            <w:tcW w:w="6334" w:type="dxa"/>
            <w:tcBorders>
              <w:bottom w:val="single" w:sz="12" w:space="0" w:color="auto"/>
            </w:tcBorders>
          </w:tcPr>
          <w:p w:rsidR="00374E27" w:rsidRDefault="00374E27" w:rsidP="00374E27">
            <w:r w:rsidRPr="00516866">
              <w:rPr>
                <w:u w:val="single"/>
              </w:rPr>
              <w:t>Policy Intention</w:t>
            </w:r>
            <w:r>
              <w:t>:  ‘</w:t>
            </w:r>
            <w:r w:rsidRPr="00C017B5">
              <w:rPr>
                <w:i/>
              </w:rPr>
              <w:t xml:space="preserve">To preserve and enhance </w:t>
            </w:r>
            <w:r w:rsidRPr="00C017B5">
              <w:rPr>
                <w:b/>
                <w:i/>
              </w:rPr>
              <w:t>the biodiversity value of</w:t>
            </w:r>
            <w:r w:rsidRPr="00C017B5">
              <w:rPr>
                <w:i/>
              </w:rPr>
              <w:t xml:space="preserve"> </w:t>
            </w:r>
            <w:proofErr w:type="spellStart"/>
            <w:r w:rsidRPr="00C017B5">
              <w:rPr>
                <w:i/>
              </w:rPr>
              <w:t>Witton</w:t>
            </w:r>
            <w:proofErr w:type="spellEnd"/>
            <w:r w:rsidRPr="00C017B5">
              <w:rPr>
                <w:i/>
              </w:rPr>
              <w:t xml:space="preserve"> Dene Local Nature Reserve, promote access to the reserve, and promote its use for education and leisure benefits.</w:t>
            </w:r>
            <w:r>
              <w:rPr>
                <w:i/>
              </w:rPr>
              <w:t>’</w:t>
            </w:r>
          </w:p>
        </w:tc>
        <w:tc>
          <w:tcPr>
            <w:tcW w:w="1837" w:type="dxa"/>
            <w:tcBorders>
              <w:bottom w:val="single" w:sz="12" w:space="0" w:color="auto"/>
            </w:tcBorders>
          </w:tcPr>
          <w:p w:rsidR="00374E27"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50588D" w:rsidRDefault="0050588D" w:rsidP="00374E27">
            <w:pPr>
              <w:rPr>
                <w:b/>
                <w:sz w:val="28"/>
                <w:szCs w:val="28"/>
              </w:rPr>
            </w:pPr>
          </w:p>
          <w:p w:rsidR="00374E27" w:rsidRPr="00C2052E" w:rsidRDefault="00374E27" w:rsidP="00374E27">
            <w:pPr>
              <w:rPr>
                <w:b/>
                <w:sz w:val="28"/>
                <w:szCs w:val="28"/>
              </w:rPr>
            </w:pPr>
            <w:r w:rsidRPr="004F6345">
              <w:rPr>
                <w:b/>
                <w:sz w:val="28"/>
                <w:szCs w:val="28"/>
              </w:rPr>
              <w:t>POLICY 9</w:t>
            </w:r>
            <w:r>
              <w:rPr>
                <w:b/>
                <w:sz w:val="28"/>
                <w:szCs w:val="28"/>
              </w:rPr>
              <w:t xml:space="preserve"> - </w:t>
            </w:r>
            <w:r w:rsidRPr="004F6345">
              <w:rPr>
                <w:b/>
                <w:sz w:val="28"/>
                <w:szCs w:val="28"/>
              </w:rPr>
              <w:t>Protection of Local Green Spaces</w:t>
            </w:r>
            <w:r>
              <w:rPr>
                <w:b/>
                <w:sz w:val="28"/>
                <w:szCs w:val="28"/>
              </w:rPr>
              <w:t xml:space="preserve"> </w:t>
            </w:r>
            <w:r w:rsidRPr="00507E83">
              <w:rPr>
                <w:b/>
                <w:sz w:val="28"/>
                <w:szCs w:val="28"/>
              </w:rPr>
              <w:t>(awaiting landscape comments)</w:t>
            </w:r>
          </w:p>
        </w:tc>
      </w:tr>
      <w:tr w:rsidR="00374E27" w:rsidTr="00374E27">
        <w:trPr>
          <w:gridAfter w:val="1"/>
          <w:wAfter w:w="137" w:type="dxa"/>
        </w:trPr>
        <w:tc>
          <w:tcPr>
            <w:tcW w:w="1409" w:type="dxa"/>
            <w:tcBorders>
              <w:top w:val="single" w:sz="12" w:space="0" w:color="auto"/>
              <w:bottom w:val="single" w:sz="12" w:space="0" w:color="auto"/>
            </w:tcBorders>
          </w:tcPr>
          <w:p w:rsidR="00374E27" w:rsidRDefault="00374E27" w:rsidP="00374E27">
            <w:r>
              <w:t>Policy 9</w:t>
            </w:r>
          </w:p>
        </w:tc>
        <w:tc>
          <w:tcPr>
            <w:tcW w:w="5671" w:type="dxa"/>
            <w:tcBorders>
              <w:top w:val="single" w:sz="12" w:space="0" w:color="auto"/>
              <w:bottom w:val="single" w:sz="12" w:space="0" w:color="auto"/>
            </w:tcBorders>
          </w:tcPr>
          <w:p w:rsidR="00374E27" w:rsidRDefault="00374E27" w:rsidP="00374E27">
            <w:r w:rsidRPr="00BD04F5">
              <w:t xml:space="preserve">Not all of the protected green spaces are shown on the map – G16 </w:t>
            </w:r>
            <w:proofErr w:type="spellStart"/>
            <w:r w:rsidRPr="00BD04F5">
              <w:t>Falkous</w:t>
            </w:r>
            <w:proofErr w:type="spellEnd"/>
            <w:r w:rsidRPr="00BD04F5">
              <w:t xml:space="preserve"> Terrace is missing.</w:t>
            </w:r>
          </w:p>
        </w:tc>
        <w:tc>
          <w:tcPr>
            <w:tcW w:w="6334" w:type="dxa"/>
            <w:tcBorders>
              <w:top w:val="single" w:sz="12" w:space="0" w:color="auto"/>
              <w:bottom w:val="single" w:sz="12" w:space="0" w:color="auto"/>
            </w:tcBorders>
          </w:tcPr>
          <w:p w:rsidR="00374E27" w:rsidRPr="00BD04F5" w:rsidRDefault="00374E27" w:rsidP="00374E27">
            <w:r>
              <w:t xml:space="preserve">Add </w:t>
            </w:r>
            <w:r w:rsidRPr="00BD04F5">
              <w:rPr>
                <w:b/>
                <w:i/>
              </w:rPr>
              <w:t xml:space="preserve">G16 </w:t>
            </w:r>
            <w:proofErr w:type="spellStart"/>
            <w:r w:rsidRPr="00BD04F5">
              <w:rPr>
                <w:b/>
                <w:i/>
              </w:rPr>
              <w:t>Falkous</w:t>
            </w:r>
            <w:proofErr w:type="spellEnd"/>
            <w:r w:rsidRPr="00BD04F5">
              <w:rPr>
                <w:b/>
                <w:i/>
              </w:rPr>
              <w:t xml:space="preserve"> Terrace</w:t>
            </w:r>
            <w:r>
              <w:rPr>
                <w:b/>
                <w:i/>
              </w:rPr>
              <w:t xml:space="preserve"> </w:t>
            </w:r>
            <w:r>
              <w:t>to the map</w:t>
            </w:r>
          </w:p>
        </w:tc>
        <w:tc>
          <w:tcPr>
            <w:tcW w:w="1837" w:type="dxa"/>
            <w:tcBorders>
              <w:top w:val="single" w:sz="12" w:space="0" w:color="auto"/>
              <w:bottom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50588D" w:rsidRDefault="0050588D" w:rsidP="00374E27">
            <w:pPr>
              <w:rPr>
                <w:b/>
                <w:sz w:val="28"/>
                <w:szCs w:val="28"/>
              </w:rPr>
            </w:pPr>
          </w:p>
          <w:p w:rsidR="00374E27" w:rsidRPr="00C2052E" w:rsidRDefault="00374E27" w:rsidP="00374E27">
            <w:pPr>
              <w:rPr>
                <w:b/>
                <w:sz w:val="28"/>
                <w:szCs w:val="28"/>
              </w:rPr>
            </w:pPr>
            <w:r w:rsidRPr="004F6345">
              <w:rPr>
                <w:b/>
                <w:sz w:val="28"/>
                <w:szCs w:val="28"/>
              </w:rPr>
              <w:t>POLICY 10</w:t>
            </w:r>
            <w:r>
              <w:rPr>
                <w:b/>
                <w:sz w:val="28"/>
                <w:szCs w:val="28"/>
              </w:rPr>
              <w:t xml:space="preserve"> - </w:t>
            </w:r>
            <w:r w:rsidRPr="004F6345">
              <w:rPr>
                <w:b/>
                <w:sz w:val="28"/>
                <w:szCs w:val="28"/>
              </w:rPr>
              <w:t>Protecting and supporting Community Assets</w:t>
            </w:r>
          </w:p>
        </w:tc>
      </w:tr>
      <w:tr w:rsidR="00374E27" w:rsidTr="00374E27">
        <w:trPr>
          <w:gridAfter w:val="1"/>
          <w:wAfter w:w="137" w:type="dxa"/>
        </w:trPr>
        <w:tc>
          <w:tcPr>
            <w:tcW w:w="1409" w:type="dxa"/>
            <w:tcBorders>
              <w:top w:val="single" w:sz="12" w:space="0" w:color="auto"/>
            </w:tcBorders>
          </w:tcPr>
          <w:p w:rsidR="00374E27" w:rsidRDefault="00374E27" w:rsidP="00374E27">
            <w:r>
              <w:t>Policy 10</w:t>
            </w:r>
          </w:p>
          <w:p w:rsidR="00374E27" w:rsidRDefault="00374E27" w:rsidP="00374E27">
            <w:r>
              <w:t>a)</w:t>
            </w:r>
          </w:p>
        </w:tc>
        <w:tc>
          <w:tcPr>
            <w:tcW w:w="5671" w:type="dxa"/>
            <w:tcBorders>
              <w:top w:val="single" w:sz="12" w:space="0" w:color="auto"/>
            </w:tcBorders>
          </w:tcPr>
          <w:p w:rsidR="00374E27" w:rsidRDefault="00374E27" w:rsidP="00374E27">
            <w:r>
              <w:t>Specify period of time and method of advertising?</w:t>
            </w:r>
          </w:p>
        </w:tc>
        <w:tc>
          <w:tcPr>
            <w:tcW w:w="6334" w:type="dxa"/>
            <w:vMerge w:val="restart"/>
            <w:tcBorders>
              <w:top w:val="single" w:sz="12" w:space="0" w:color="auto"/>
            </w:tcBorders>
          </w:tcPr>
          <w:p w:rsidR="00374E27" w:rsidRPr="00B17CE7" w:rsidRDefault="00374E27" w:rsidP="00374E27">
            <w:pPr>
              <w:autoSpaceDE w:val="0"/>
              <w:autoSpaceDN w:val="0"/>
              <w:adjustRightInd w:val="0"/>
              <w:rPr>
                <w:rFonts w:eastAsia="Calibri" w:cstheme="minorHAnsi"/>
              </w:rPr>
            </w:pPr>
            <w:r w:rsidRPr="00B17CE7">
              <w:rPr>
                <w:rFonts w:eastAsia="Calibri" w:cstheme="minorHAnsi"/>
              </w:rPr>
              <w:t>Suggested change</w:t>
            </w:r>
            <w:r>
              <w:rPr>
                <w:rFonts w:eastAsia="Calibri" w:cstheme="minorHAnsi"/>
              </w:rPr>
              <w:t xml:space="preserve"> along the lines of</w:t>
            </w:r>
            <w:r w:rsidRPr="00B17CE7">
              <w:rPr>
                <w:rFonts w:eastAsia="Calibri" w:cstheme="minorHAnsi"/>
              </w:rPr>
              <w:t>:</w:t>
            </w:r>
          </w:p>
          <w:p w:rsidR="00374E27" w:rsidRPr="00A4364E" w:rsidRDefault="00374E27" w:rsidP="00374E27">
            <w:pPr>
              <w:autoSpaceDE w:val="0"/>
              <w:autoSpaceDN w:val="0"/>
              <w:adjustRightInd w:val="0"/>
              <w:rPr>
                <w:rFonts w:eastAsia="Calibri" w:cstheme="minorHAnsi"/>
                <w:b/>
                <w:i/>
              </w:rPr>
            </w:pPr>
            <w:r>
              <w:rPr>
                <w:rFonts w:eastAsia="Calibri" w:cstheme="minorHAnsi"/>
                <w:i/>
              </w:rPr>
              <w:t xml:space="preserve">‘… </w:t>
            </w:r>
            <w:r w:rsidRPr="00A4364E">
              <w:rPr>
                <w:rFonts w:eastAsia="Calibri" w:cstheme="minorHAnsi"/>
                <w:i/>
              </w:rPr>
              <w:t xml:space="preserve">The change of use of the last public house (Use Class A4) and </w:t>
            </w:r>
            <w:r w:rsidRPr="00A4364E">
              <w:rPr>
                <w:rFonts w:eastAsia="Calibri" w:cstheme="minorHAnsi"/>
                <w:b/>
                <w:i/>
              </w:rPr>
              <w:t>/ or</w:t>
            </w:r>
            <w:r w:rsidRPr="00A4364E">
              <w:rPr>
                <w:rFonts w:eastAsia="Calibri" w:cstheme="minorHAnsi"/>
                <w:i/>
              </w:rPr>
              <w:t xml:space="preserve"> last shop (Use Class A1) in the village will only be </w:t>
            </w:r>
            <w:r w:rsidRPr="00A4364E">
              <w:rPr>
                <w:rFonts w:eastAsia="Calibri" w:cstheme="minorHAnsi"/>
                <w:b/>
                <w:i/>
              </w:rPr>
              <w:t xml:space="preserve">permitted </w:t>
            </w:r>
            <w:r w:rsidRPr="00A4364E">
              <w:rPr>
                <w:rFonts w:eastAsia="Calibri" w:cstheme="minorHAnsi"/>
                <w:i/>
                <w:strike/>
              </w:rPr>
              <w:t>supported</w:t>
            </w:r>
            <w:r w:rsidRPr="00A4364E">
              <w:rPr>
                <w:rFonts w:eastAsia="Calibri" w:cstheme="minorHAnsi"/>
                <w:i/>
              </w:rPr>
              <w:t xml:space="preserve"> where the applicant is able to provide a robust justification to demonstrate</w:t>
            </w:r>
            <w:r w:rsidRPr="00A4364E">
              <w:rPr>
                <w:rFonts w:eastAsia="Calibri" w:cstheme="minorHAnsi"/>
                <w:b/>
                <w:i/>
              </w:rPr>
              <w:t>:</w:t>
            </w:r>
          </w:p>
          <w:p w:rsidR="00374E27" w:rsidRPr="00A4364E" w:rsidRDefault="00374E27" w:rsidP="00374E27">
            <w:pPr>
              <w:numPr>
                <w:ilvl w:val="0"/>
                <w:numId w:val="1"/>
              </w:numPr>
              <w:spacing w:after="200" w:line="276" w:lineRule="auto"/>
              <w:contextualSpacing/>
              <w:rPr>
                <w:rFonts w:eastAsia="Calibri" w:cstheme="minorHAnsi"/>
                <w:b/>
                <w:i/>
              </w:rPr>
            </w:pPr>
            <w:r w:rsidRPr="00A4364E">
              <w:rPr>
                <w:rFonts w:eastAsia="Calibri" w:cstheme="minorHAnsi"/>
                <w:b/>
                <w:i/>
              </w:rPr>
              <w:t xml:space="preserve">The land or building is no longer physically suitable for Use Class A4 use in the case of a public house and Use Class A1 in the case </w:t>
            </w:r>
            <w:r>
              <w:rPr>
                <w:rFonts w:eastAsia="Calibri" w:cstheme="minorHAnsi"/>
                <w:b/>
                <w:i/>
              </w:rPr>
              <w:t xml:space="preserve">of </w:t>
            </w:r>
            <w:r w:rsidRPr="00A4364E">
              <w:rPr>
                <w:rFonts w:eastAsia="Calibri" w:cstheme="minorHAnsi"/>
                <w:b/>
                <w:i/>
              </w:rPr>
              <w:t xml:space="preserve">retail use and there is no realistic prospect of re-use or redevelopment for the respective uses. </w:t>
            </w:r>
          </w:p>
          <w:p w:rsidR="00374E27" w:rsidRPr="00A4364E" w:rsidRDefault="00374E27" w:rsidP="00374E27">
            <w:pPr>
              <w:numPr>
                <w:ilvl w:val="0"/>
                <w:numId w:val="1"/>
              </w:numPr>
              <w:spacing w:after="200" w:line="276" w:lineRule="auto"/>
              <w:contextualSpacing/>
              <w:rPr>
                <w:rFonts w:eastAsia="Calibri" w:cstheme="minorHAnsi"/>
                <w:b/>
                <w:i/>
              </w:rPr>
            </w:pPr>
            <w:r w:rsidRPr="00A4364E">
              <w:rPr>
                <w:rFonts w:eastAsia="Calibri" w:cstheme="minorHAnsi"/>
                <w:b/>
                <w:i/>
              </w:rPr>
              <w:t xml:space="preserve">There is documented evidence of unsuccessful active marketing for the respective uses with at least one recognised commercial agent at local market rent levels, over a continuous period of at least XX months; </w:t>
            </w:r>
          </w:p>
          <w:p w:rsidR="00374E27" w:rsidRPr="00A4364E" w:rsidRDefault="00374E27" w:rsidP="00374E27">
            <w:pPr>
              <w:spacing w:after="200" w:line="276" w:lineRule="auto"/>
              <w:rPr>
                <w:rFonts w:eastAsia="Calibri" w:cstheme="minorHAnsi"/>
                <w:i/>
                <w:strike/>
              </w:rPr>
            </w:pPr>
            <w:proofErr w:type="gramStart"/>
            <w:r w:rsidRPr="00A4364E">
              <w:rPr>
                <w:rFonts w:eastAsia="Calibri" w:cstheme="minorHAnsi"/>
                <w:i/>
                <w:strike/>
              </w:rPr>
              <w:t>there</w:t>
            </w:r>
            <w:proofErr w:type="gramEnd"/>
            <w:r w:rsidRPr="00A4364E">
              <w:rPr>
                <w:rFonts w:eastAsia="Calibri" w:cstheme="minorHAnsi"/>
                <w:i/>
                <w:strike/>
              </w:rPr>
              <w:t xml:space="preserve"> is no longer a need for these. Planning permission will only be granted for the change of use of a public house (Use Class A4) or shop (Use Class A1) if one or more of the following criteria are met:</w:t>
            </w:r>
          </w:p>
          <w:p w:rsidR="00374E27" w:rsidRPr="00A4364E" w:rsidRDefault="00374E27" w:rsidP="00374E27">
            <w:pPr>
              <w:autoSpaceDE w:val="0"/>
              <w:autoSpaceDN w:val="0"/>
              <w:adjustRightInd w:val="0"/>
              <w:rPr>
                <w:rFonts w:eastAsia="Calibri" w:cstheme="minorHAnsi"/>
                <w:i/>
                <w:strike/>
              </w:rPr>
            </w:pPr>
            <w:r w:rsidRPr="00A4364E">
              <w:rPr>
                <w:rFonts w:eastAsia="Calibri" w:cstheme="minorHAnsi"/>
                <w:i/>
                <w:strike/>
              </w:rPr>
              <w:t>a) No other potential occupier can be found following a realistic effort to market the premises for its existing use;</w:t>
            </w:r>
          </w:p>
          <w:p w:rsidR="00374E27" w:rsidRPr="00A4364E" w:rsidRDefault="00374E27" w:rsidP="00374E27">
            <w:pPr>
              <w:autoSpaceDE w:val="0"/>
              <w:autoSpaceDN w:val="0"/>
              <w:adjustRightInd w:val="0"/>
              <w:rPr>
                <w:rFonts w:eastAsia="Calibri" w:cstheme="minorHAnsi"/>
                <w:i/>
              </w:rPr>
            </w:pPr>
            <w:r w:rsidRPr="00A4364E">
              <w:rPr>
                <w:rFonts w:eastAsia="Calibri" w:cstheme="minorHAnsi"/>
                <w:i/>
                <w:strike/>
              </w:rPr>
              <w:t>b) Substantial evidence of non-viability is submitted</w:t>
            </w:r>
            <w:r w:rsidRPr="00A4364E">
              <w:rPr>
                <w:rFonts w:eastAsia="Calibri" w:cstheme="minorHAnsi"/>
                <w:i/>
              </w:rPr>
              <w:t>; and</w:t>
            </w:r>
          </w:p>
          <w:p w:rsidR="00374E27" w:rsidRPr="00A4364E" w:rsidRDefault="00374E27" w:rsidP="00374E27">
            <w:pPr>
              <w:autoSpaceDE w:val="0"/>
              <w:autoSpaceDN w:val="0"/>
              <w:adjustRightInd w:val="0"/>
              <w:rPr>
                <w:rFonts w:eastAsia="Calibri" w:cstheme="minorHAnsi"/>
                <w:b/>
              </w:rPr>
            </w:pPr>
            <w:r w:rsidRPr="00A4364E">
              <w:rPr>
                <w:rFonts w:eastAsia="Calibri" w:cstheme="minorHAnsi"/>
                <w:i/>
              </w:rPr>
              <w:t>c) It is demonstrated that suitable alternative public houses or shops exist to meet the needs of the local community.</w:t>
            </w:r>
            <w:r>
              <w:rPr>
                <w:rFonts w:eastAsia="Calibri" w:cstheme="minorHAnsi"/>
                <w:i/>
              </w:rPr>
              <w:t xml:space="preserve">’  </w:t>
            </w:r>
            <w:r>
              <w:rPr>
                <w:rFonts w:eastAsia="Calibri" w:cstheme="minorHAnsi"/>
                <w:b/>
              </w:rPr>
              <w:t>ML</w:t>
            </w:r>
          </w:p>
          <w:p w:rsidR="00374E27" w:rsidRDefault="00374E27" w:rsidP="00374E27"/>
        </w:tc>
        <w:tc>
          <w:tcPr>
            <w:tcW w:w="1837" w:type="dxa"/>
            <w:tcBorders>
              <w:top w:val="single" w:sz="12" w:space="0" w:color="auto"/>
            </w:tcBorders>
          </w:tcPr>
          <w:p w:rsidR="00374E27" w:rsidRPr="00864195" w:rsidRDefault="00374E27" w:rsidP="00374E27">
            <w:pPr>
              <w:rPr>
                <w:b/>
              </w:rPr>
            </w:pPr>
          </w:p>
        </w:tc>
      </w:tr>
      <w:tr w:rsidR="00374E27" w:rsidTr="00374E27">
        <w:trPr>
          <w:gridAfter w:val="1"/>
          <w:wAfter w:w="137" w:type="dxa"/>
        </w:trPr>
        <w:tc>
          <w:tcPr>
            <w:tcW w:w="1409" w:type="dxa"/>
          </w:tcPr>
          <w:p w:rsidR="00374E27" w:rsidRDefault="00374E27" w:rsidP="00374E27">
            <w:r>
              <w:t>Policy 10</w:t>
            </w:r>
          </w:p>
          <w:p w:rsidR="00374E27" w:rsidRDefault="00374E27" w:rsidP="00374E27">
            <w:r>
              <w:t>b)</w:t>
            </w:r>
          </w:p>
        </w:tc>
        <w:tc>
          <w:tcPr>
            <w:tcW w:w="5671" w:type="dxa"/>
          </w:tcPr>
          <w:p w:rsidR="00374E27" w:rsidRDefault="00374E27" w:rsidP="00374E27">
            <w:r>
              <w:t>How long does it need to have been unviable?</w:t>
            </w:r>
          </w:p>
        </w:tc>
        <w:tc>
          <w:tcPr>
            <w:tcW w:w="6334" w:type="dxa"/>
            <w:vMerge/>
          </w:tcPr>
          <w:p w:rsidR="00374E27" w:rsidRDefault="00374E27" w:rsidP="00374E27"/>
        </w:tc>
        <w:tc>
          <w:tcPr>
            <w:tcW w:w="1837" w:type="dxa"/>
          </w:tcPr>
          <w:p w:rsidR="00374E27" w:rsidRPr="00864195"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Policy 10</w:t>
            </w:r>
          </w:p>
          <w:p w:rsidR="00374E27" w:rsidRDefault="00374E27" w:rsidP="00374E27">
            <w:r>
              <w:t>c)</w:t>
            </w:r>
          </w:p>
        </w:tc>
        <w:tc>
          <w:tcPr>
            <w:tcW w:w="5671" w:type="dxa"/>
            <w:tcBorders>
              <w:bottom w:val="single" w:sz="12" w:space="0" w:color="auto"/>
            </w:tcBorders>
          </w:tcPr>
          <w:p w:rsidR="00374E27" w:rsidRDefault="00374E27" w:rsidP="00374E27">
            <w:r>
              <w:t xml:space="preserve">Equivalent facilities? Different type of shop or pub might not be acceptable. </w:t>
            </w:r>
          </w:p>
        </w:tc>
        <w:tc>
          <w:tcPr>
            <w:tcW w:w="6334" w:type="dxa"/>
            <w:tcBorders>
              <w:bottom w:val="single" w:sz="12" w:space="0" w:color="auto"/>
            </w:tcBorders>
          </w:tcPr>
          <w:p w:rsidR="00374E27" w:rsidRDefault="00374E27" w:rsidP="00374E27"/>
        </w:tc>
        <w:tc>
          <w:tcPr>
            <w:tcW w:w="1837" w:type="dxa"/>
            <w:tcBorders>
              <w:bottom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50588D" w:rsidRDefault="0050588D" w:rsidP="00374E27">
            <w:pPr>
              <w:rPr>
                <w:b/>
                <w:sz w:val="28"/>
                <w:szCs w:val="28"/>
              </w:rPr>
            </w:pPr>
          </w:p>
          <w:p w:rsidR="00374E27" w:rsidRPr="00C2052E" w:rsidRDefault="00374E27" w:rsidP="00374E27">
            <w:pPr>
              <w:rPr>
                <w:b/>
                <w:sz w:val="28"/>
                <w:szCs w:val="28"/>
              </w:rPr>
            </w:pPr>
            <w:r w:rsidRPr="00C2052E">
              <w:rPr>
                <w:b/>
                <w:sz w:val="28"/>
                <w:szCs w:val="28"/>
              </w:rPr>
              <w:t xml:space="preserve">POLICY 11 </w:t>
            </w:r>
            <w:r>
              <w:rPr>
                <w:b/>
                <w:sz w:val="28"/>
                <w:szCs w:val="28"/>
              </w:rPr>
              <w:t xml:space="preserve"> -  </w:t>
            </w:r>
            <w:r w:rsidRPr="004F6345">
              <w:rPr>
                <w:b/>
                <w:sz w:val="28"/>
                <w:szCs w:val="28"/>
              </w:rPr>
              <w:t>Safety i</w:t>
            </w:r>
            <w:r>
              <w:rPr>
                <w:b/>
                <w:sz w:val="28"/>
                <w:szCs w:val="28"/>
              </w:rPr>
              <w:t>mprovements on the road network</w:t>
            </w:r>
          </w:p>
        </w:tc>
      </w:tr>
      <w:tr w:rsidR="00374E27" w:rsidRPr="00864195" w:rsidTr="00374E27">
        <w:trPr>
          <w:gridAfter w:val="1"/>
          <w:wAfter w:w="137" w:type="dxa"/>
        </w:trPr>
        <w:tc>
          <w:tcPr>
            <w:tcW w:w="1409" w:type="dxa"/>
          </w:tcPr>
          <w:p w:rsidR="00374E27" w:rsidRDefault="00374E27" w:rsidP="00374E27">
            <w:r>
              <w:t>Policy 11</w:t>
            </w:r>
          </w:p>
        </w:tc>
        <w:tc>
          <w:tcPr>
            <w:tcW w:w="5671" w:type="dxa"/>
          </w:tcPr>
          <w:p w:rsidR="00374E27" w:rsidRDefault="00374E27" w:rsidP="00374E27">
            <w:r>
              <w:t>The wording of the Policy is acceptable.</w:t>
            </w:r>
          </w:p>
        </w:tc>
        <w:tc>
          <w:tcPr>
            <w:tcW w:w="6334" w:type="dxa"/>
          </w:tcPr>
          <w:p w:rsidR="00374E27" w:rsidRPr="00D302C3" w:rsidRDefault="00374E27" w:rsidP="00374E27">
            <w:pPr>
              <w:rPr>
                <w:i/>
              </w:rPr>
            </w:pPr>
          </w:p>
        </w:tc>
        <w:tc>
          <w:tcPr>
            <w:tcW w:w="1837" w:type="dxa"/>
          </w:tcPr>
          <w:p w:rsidR="00374E27" w:rsidRPr="00864195" w:rsidRDefault="00374E27" w:rsidP="00374E27">
            <w:pPr>
              <w:rPr>
                <w:b/>
              </w:rPr>
            </w:pPr>
          </w:p>
        </w:tc>
      </w:tr>
      <w:tr w:rsidR="00374E27" w:rsidRPr="00864195" w:rsidTr="00374E27">
        <w:trPr>
          <w:gridAfter w:val="1"/>
          <w:wAfter w:w="137" w:type="dxa"/>
        </w:trPr>
        <w:tc>
          <w:tcPr>
            <w:tcW w:w="1409" w:type="dxa"/>
          </w:tcPr>
          <w:p w:rsidR="00374E27" w:rsidRDefault="00374E27" w:rsidP="00374E27">
            <w:r w:rsidRPr="003C27A2">
              <w:t>Policy 11</w:t>
            </w:r>
          </w:p>
        </w:tc>
        <w:tc>
          <w:tcPr>
            <w:tcW w:w="5671" w:type="dxa"/>
          </w:tcPr>
          <w:p w:rsidR="00374E27" w:rsidRDefault="00374E27" w:rsidP="00374E27">
            <w:r w:rsidRPr="006B5782">
              <w:t xml:space="preserve">However the narrative supporting this makes some references which are not supported </w:t>
            </w:r>
            <w:r>
              <w:t>with any factual data</w:t>
            </w:r>
            <w:r w:rsidRPr="006B5782">
              <w:t xml:space="preserve"> i.e. it is suggested speeding is an issue when this is not actually the case. The use of terminology like </w:t>
            </w:r>
            <w:r w:rsidRPr="00244A16">
              <w:rPr>
                <w:i/>
                <w:strike/>
              </w:rPr>
              <w:t xml:space="preserve">‘the need for traffic </w:t>
            </w:r>
            <w:r w:rsidRPr="00244A16">
              <w:rPr>
                <w:i/>
                <w:strike/>
              </w:rPr>
              <w:lastRenderedPageBreak/>
              <w:t>calming measures’</w:t>
            </w:r>
            <w:r w:rsidRPr="006B5782">
              <w:rPr>
                <w:i/>
              </w:rPr>
              <w:t xml:space="preserve"> </w:t>
            </w:r>
            <w:r w:rsidRPr="006B5782">
              <w:t xml:space="preserve">and </w:t>
            </w:r>
            <w:r w:rsidRPr="00244A16">
              <w:rPr>
                <w:i/>
                <w:strike/>
              </w:rPr>
              <w:t>‘Safety on the roads in the village has been identified as a particular issue’</w:t>
            </w:r>
            <w:r w:rsidRPr="006B5782">
              <w:t xml:space="preserve"> is not accurate.</w:t>
            </w:r>
          </w:p>
        </w:tc>
        <w:tc>
          <w:tcPr>
            <w:tcW w:w="6334" w:type="dxa"/>
          </w:tcPr>
          <w:p w:rsidR="00374E27" w:rsidRDefault="00374E27" w:rsidP="00374E27">
            <w:r>
              <w:lastRenderedPageBreak/>
              <w:t>The following amendments are suggested:-</w:t>
            </w:r>
          </w:p>
          <w:p w:rsidR="00374E27" w:rsidRPr="00244A16" w:rsidRDefault="00374E27" w:rsidP="00374E27">
            <w:pPr>
              <w:rPr>
                <w:u w:val="single"/>
              </w:rPr>
            </w:pPr>
            <w:r w:rsidRPr="00244A16">
              <w:rPr>
                <w:u w:val="single"/>
              </w:rPr>
              <w:t>Key Issue</w:t>
            </w:r>
            <w:r>
              <w:rPr>
                <w:u w:val="single"/>
              </w:rPr>
              <w:t>s</w:t>
            </w:r>
            <w:r w:rsidRPr="00244A16">
              <w:t>:</w:t>
            </w:r>
          </w:p>
          <w:p w:rsidR="00374E27" w:rsidRDefault="00374E27" w:rsidP="00374E27">
            <w:r w:rsidRPr="00244A16">
              <w:rPr>
                <w:b/>
                <w:i/>
              </w:rPr>
              <w:t>‘</w:t>
            </w:r>
            <w:r>
              <w:rPr>
                <w:b/>
                <w:i/>
              </w:rPr>
              <w:t>…</w:t>
            </w:r>
            <w:r w:rsidRPr="00244A16">
              <w:rPr>
                <w:b/>
                <w:i/>
              </w:rPr>
              <w:t>the communities concerns about perceived speed through the village leading to desire for traffic calming measures and 20 mph speed limits on all estate roads’</w:t>
            </w:r>
            <w:r>
              <w:t>.</w:t>
            </w:r>
          </w:p>
          <w:p w:rsidR="00374E27" w:rsidRDefault="00374E27" w:rsidP="00374E27">
            <w:r w:rsidRPr="00244A16">
              <w:rPr>
                <w:u w:val="single"/>
              </w:rPr>
              <w:lastRenderedPageBreak/>
              <w:t>Justification</w:t>
            </w:r>
            <w:r>
              <w:t>:</w:t>
            </w:r>
          </w:p>
          <w:p w:rsidR="00374E27" w:rsidRDefault="00374E27" w:rsidP="00374E27">
            <w:r w:rsidRPr="00D302C3">
              <w:rPr>
                <w:i/>
              </w:rPr>
              <w:t xml:space="preserve">‘Safety on the roads in the village has been identified as a particular </w:t>
            </w:r>
            <w:r w:rsidRPr="00D302C3">
              <w:rPr>
                <w:i/>
                <w:strike/>
              </w:rPr>
              <w:t>issue</w:t>
            </w:r>
            <w:r w:rsidRPr="00D302C3">
              <w:rPr>
                <w:i/>
              </w:rPr>
              <w:t xml:space="preserve"> </w:t>
            </w:r>
            <w:r w:rsidRPr="00D302C3">
              <w:rPr>
                <w:b/>
                <w:i/>
              </w:rPr>
              <w:t>concern</w:t>
            </w:r>
            <w:r w:rsidRPr="00D302C3">
              <w:rPr>
                <w:i/>
              </w:rPr>
              <w:t xml:space="preserve"> in local consultation. This policy seeks to implement road safety measures, through the CIL payments that will accrue from new development in the Parish’</w:t>
            </w:r>
          </w:p>
        </w:tc>
        <w:tc>
          <w:tcPr>
            <w:tcW w:w="1837" w:type="dxa"/>
          </w:tcPr>
          <w:p w:rsidR="00374E27" w:rsidRPr="00864195" w:rsidRDefault="00374E27" w:rsidP="00374E27">
            <w:pPr>
              <w:rPr>
                <w:b/>
              </w:rPr>
            </w:pPr>
          </w:p>
        </w:tc>
      </w:tr>
      <w:tr w:rsidR="00374E27" w:rsidTr="00374E27">
        <w:trPr>
          <w:gridAfter w:val="1"/>
          <w:wAfter w:w="137" w:type="dxa"/>
        </w:trPr>
        <w:tc>
          <w:tcPr>
            <w:tcW w:w="1409" w:type="dxa"/>
            <w:tcBorders>
              <w:top w:val="single" w:sz="4" w:space="0" w:color="auto"/>
            </w:tcBorders>
          </w:tcPr>
          <w:p w:rsidR="00374E27" w:rsidRDefault="00374E27" w:rsidP="00374E27">
            <w:r>
              <w:t>Policy 11</w:t>
            </w:r>
          </w:p>
        </w:tc>
        <w:tc>
          <w:tcPr>
            <w:tcW w:w="5671" w:type="dxa"/>
            <w:tcBorders>
              <w:top w:val="single" w:sz="4" w:space="0" w:color="auto"/>
            </w:tcBorders>
          </w:tcPr>
          <w:p w:rsidR="00374E27" w:rsidRDefault="00374E27" w:rsidP="00374E27">
            <w:r w:rsidRPr="00986D68">
              <w:t>Policy 11 – I do not like the wording of this policy in so far as it relates to CIL money. I would prefer if the wording could reflect the GANP.</w:t>
            </w:r>
          </w:p>
        </w:tc>
        <w:tc>
          <w:tcPr>
            <w:tcW w:w="6334" w:type="dxa"/>
            <w:tcBorders>
              <w:top w:val="single" w:sz="4" w:space="0" w:color="auto"/>
            </w:tcBorders>
          </w:tcPr>
          <w:p w:rsidR="00374E27" w:rsidRPr="00887AEF" w:rsidRDefault="00374E27" w:rsidP="00374E27">
            <w:pPr>
              <w:rPr>
                <w:i/>
                <w:strike/>
              </w:rPr>
            </w:pPr>
            <w:r w:rsidRPr="00887AEF">
              <w:rPr>
                <w:i/>
                <w:strike/>
              </w:rPr>
              <w:t>‘CIL money will be used to implement these measures where feasible and in consultation with the Highways Authority’</w:t>
            </w:r>
          </w:p>
          <w:p w:rsidR="00374E27" w:rsidRDefault="00374E27" w:rsidP="00374E27"/>
          <w:p w:rsidR="00374E27" w:rsidRPr="00887AEF" w:rsidRDefault="00374E27" w:rsidP="00374E27">
            <w:pPr>
              <w:rPr>
                <w:b/>
                <w:i/>
              </w:rPr>
            </w:pPr>
            <w:r>
              <w:rPr>
                <w:b/>
                <w:i/>
              </w:rPr>
              <w:t>‘</w:t>
            </w:r>
            <w:r w:rsidRPr="00887AEF">
              <w:rPr>
                <w:b/>
                <w:i/>
              </w:rPr>
              <w:t>All new development must provide necessary and appropriate new facilities, relevant and related to the development, on site, or contribute to off-site facilities, as required either by means of planning conditions and or developer contributions as appropriate.  Any necessary facilities and/or infrastructure will be secured by negotiation on a case by case basis taking viability into account.</w:t>
            </w:r>
            <w:r>
              <w:rPr>
                <w:b/>
                <w:i/>
              </w:rPr>
              <w:t>’</w:t>
            </w:r>
          </w:p>
        </w:tc>
        <w:tc>
          <w:tcPr>
            <w:tcW w:w="1837" w:type="dxa"/>
            <w:tcBorders>
              <w:top w:val="single" w:sz="4" w:space="0" w:color="auto"/>
            </w:tcBorders>
          </w:tcPr>
          <w:p w:rsidR="00374E27" w:rsidRPr="00864195" w:rsidRDefault="00374E27" w:rsidP="00374E27">
            <w:pPr>
              <w:rPr>
                <w:b/>
              </w:rPr>
            </w:pPr>
          </w:p>
        </w:tc>
      </w:tr>
      <w:tr w:rsidR="00374E27" w:rsidTr="00374E27">
        <w:trPr>
          <w:gridAfter w:val="1"/>
          <w:wAfter w:w="137" w:type="dxa"/>
        </w:trPr>
        <w:tc>
          <w:tcPr>
            <w:tcW w:w="1409" w:type="dxa"/>
          </w:tcPr>
          <w:p w:rsidR="00374E27" w:rsidRDefault="00374E27" w:rsidP="00374E27">
            <w:r>
              <w:t>Policy 11</w:t>
            </w:r>
          </w:p>
        </w:tc>
        <w:tc>
          <w:tcPr>
            <w:tcW w:w="5671" w:type="dxa"/>
          </w:tcPr>
          <w:p w:rsidR="00374E27" w:rsidRPr="00986D68" w:rsidRDefault="00374E27" w:rsidP="00374E27">
            <w:r w:rsidRPr="00986D68">
              <w:t>Policy 11 and Policy 12 – both say that various types of development will be supported. Is it really the position that all developments of the nature specified in the policies will be acceptable? I doubt this is the case and the Parish Council may wish to think about whether they wish to qualify these policies.</w:t>
            </w:r>
          </w:p>
        </w:tc>
        <w:tc>
          <w:tcPr>
            <w:tcW w:w="6334" w:type="dxa"/>
          </w:tcPr>
          <w:p w:rsidR="00374E27" w:rsidRPr="008315AE" w:rsidRDefault="00374E27" w:rsidP="00374E27">
            <w:pPr>
              <w:rPr>
                <w:i/>
              </w:rPr>
            </w:pPr>
            <w:r w:rsidRPr="008315AE">
              <w:rPr>
                <w:i/>
              </w:rPr>
              <w:t xml:space="preserve">‘Proposals to incorporate traffic calming measures, speed reduction measures, and increased safety measures for pedestrians, cyclists and other users of the road network </w:t>
            </w:r>
            <w:r w:rsidRPr="008315AE">
              <w:rPr>
                <w:b/>
                <w:i/>
              </w:rPr>
              <w:t>where appropriate</w:t>
            </w:r>
            <w:r w:rsidRPr="008315AE">
              <w:rPr>
                <w:i/>
              </w:rPr>
              <w:t xml:space="preserve"> will be supported.’</w:t>
            </w:r>
          </w:p>
        </w:tc>
        <w:tc>
          <w:tcPr>
            <w:tcW w:w="1837" w:type="dxa"/>
          </w:tcPr>
          <w:p w:rsidR="00374E27" w:rsidRDefault="00374E27" w:rsidP="00374E27">
            <w:pPr>
              <w:rPr>
                <w:b/>
              </w:rPr>
            </w:pPr>
          </w:p>
        </w:tc>
      </w:tr>
      <w:tr w:rsidR="00374E27" w:rsidTr="00374E27">
        <w:trPr>
          <w:gridAfter w:val="1"/>
          <w:wAfter w:w="137" w:type="dxa"/>
        </w:trPr>
        <w:tc>
          <w:tcPr>
            <w:tcW w:w="1409" w:type="dxa"/>
          </w:tcPr>
          <w:p w:rsidR="00374E27" w:rsidRDefault="00374E27" w:rsidP="00374E27">
            <w:r>
              <w:t>Policy 11</w:t>
            </w:r>
          </w:p>
        </w:tc>
        <w:tc>
          <w:tcPr>
            <w:tcW w:w="5671" w:type="dxa"/>
          </w:tcPr>
          <w:p w:rsidR="00374E27" w:rsidRDefault="00374E27" w:rsidP="00374E27">
            <w:r>
              <w:t>Reference to CIL is worrying – is this on the 123 list?</w:t>
            </w:r>
          </w:p>
        </w:tc>
        <w:tc>
          <w:tcPr>
            <w:tcW w:w="6334" w:type="dxa"/>
          </w:tcPr>
          <w:p w:rsidR="00374E27" w:rsidRDefault="00374E27" w:rsidP="00374E27"/>
        </w:tc>
        <w:tc>
          <w:tcPr>
            <w:tcW w:w="1837" w:type="dxa"/>
          </w:tcPr>
          <w:p w:rsidR="00374E27" w:rsidRPr="00864195"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Policy 11</w:t>
            </w:r>
          </w:p>
        </w:tc>
        <w:tc>
          <w:tcPr>
            <w:tcW w:w="5671" w:type="dxa"/>
            <w:tcBorders>
              <w:bottom w:val="single" w:sz="12" w:space="0" w:color="auto"/>
            </w:tcBorders>
          </w:tcPr>
          <w:p w:rsidR="00374E27" w:rsidRDefault="00374E27" w:rsidP="00374E27">
            <w:r w:rsidRPr="00624D65">
              <w:t>Would suggest changing CIL to developer contributions as it may be that CIL is revoked or that the council decide not to proceed with a CIL charge.</w:t>
            </w:r>
          </w:p>
        </w:tc>
        <w:tc>
          <w:tcPr>
            <w:tcW w:w="6334" w:type="dxa"/>
            <w:tcBorders>
              <w:bottom w:val="single" w:sz="12" w:space="0" w:color="auto"/>
            </w:tcBorders>
          </w:tcPr>
          <w:p w:rsidR="00374E27" w:rsidRDefault="00374E27" w:rsidP="00374E27"/>
        </w:tc>
        <w:tc>
          <w:tcPr>
            <w:tcW w:w="1837" w:type="dxa"/>
            <w:tcBorders>
              <w:bottom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50588D" w:rsidRDefault="0050588D" w:rsidP="00374E27">
            <w:pPr>
              <w:rPr>
                <w:b/>
                <w:sz w:val="28"/>
                <w:szCs w:val="28"/>
              </w:rPr>
            </w:pPr>
          </w:p>
          <w:p w:rsidR="00374E27" w:rsidRPr="00C2052E" w:rsidRDefault="00374E27" w:rsidP="00374E27">
            <w:pPr>
              <w:rPr>
                <w:b/>
                <w:sz w:val="28"/>
                <w:szCs w:val="28"/>
              </w:rPr>
            </w:pPr>
            <w:r w:rsidRPr="00C2052E">
              <w:rPr>
                <w:b/>
                <w:sz w:val="28"/>
                <w:szCs w:val="28"/>
              </w:rPr>
              <w:t xml:space="preserve">POLICY 12 </w:t>
            </w:r>
            <w:r>
              <w:rPr>
                <w:b/>
                <w:sz w:val="28"/>
                <w:szCs w:val="28"/>
              </w:rPr>
              <w:t xml:space="preserve">- </w:t>
            </w:r>
            <w:r w:rsidRPr="004F6345">
              <w:rPr>
                <w:rFonts w:cstheme="minorHAnsi"/>
                <w:b/>
                <w:sz w:val="28"/>
                <w:szCs w:val="28"/>
              </w:rPr>
              <w:t>Improvements to Cycling and Walking Network</w:t>
            </w:r>
          </w:p>
        </w:tc>
      </w:tr>
      <w:tr w:rsidR="00374E27" w:rsidTr="00374E27">
        <w:trPr>
          <w:gridAfter w:val="1"/>
          <w:wAfter w:w="137" w:type="dxa"/>
        </w:trPr>
        <w:tc>
          <w:tcPr>
            <w:tcW w:w="1409" w:type="dxa"/>
            <w:tcBorders>
              <w:top w:val="single" w:sz="12" w:space="0" w:color="auto"/>
              <w:left w:val="single" w:sz="8" w:space="0" w:color="auto"/>
              <w:bottom w:val="single" w:sz="8" w:space="0" w:color="auto"/>
              <w:right w:val="single" w:sz="8" w:space="0" w:color="auto"/>
            </w:tcBorders>
          </w:tcPr>
          <w:p w:rsidR="00374E27" w:rsidRDefault="00374E27" w:rsidP="00374E27">
            <w:r>
              <w:t>Policy 12</w:t>
            </w:r>
          </w:p>
        </w:tc>
        <w:tc>
          <w:tcPr>
            <w:tcW w:w="5671" w:type="dxa"/>
            <w:tcBorders>
              <w:top w:val="single" w:sz="12" w:space="0" w:color="auto"/>
              <w:left w:val="single" w:sz="8" w:space="0" w:color="auto"/>
              <w:bottom w:val="single" w:sz="8" w:space="0" w:color="auto"/>
              <w:right w:val="single" w:sz="8" w:space="0" w:color="auto"/>
            </w:tcBorders>
          </w:tcPr>
          <w:p w:rsidR="00374E27" w:rsidRPr="001C3871" w:rsidRDefault="00374E27" w:rsidP="00374E27">
            <w:r>
              <w:t>No objection to the Policy but feel that it lacks bite.</w:t>
            </w:r>
          </w:p>
        </w:tc>
        <w:tc>
          <w:tcPr>
            <w:tcW w:w="6334" w:type="dxa"/>
            <w:tcBorders>
              <w:top w:val="single" w:sz="12" w:space="0" w:color="auto"/>
              <w:left w:val="single" w:sz="8" w:space="0" w:color="auto"/>
              <w:bottom w:val="single" w:sz="8" w:space="0" w:color="auto"/>
              <w:right w:val="single" w:sz="8" w:space="0" w:color="auto"/>
            </w:tcBorders>
          </w:tcPr>
          <w:p w:rsidR="00374E27" w:rsidRDefault="00374E27" w:rsidP="00374E27"/>
        </w:tc>
        <w:tc>
          <w:tcPr>
            <w:tcW w:w="1837" w:type="dxa"/>
            <w:tcBorders>
              <w:top w:val="single" w:sz="12" w:space="0" w:color="auto"/>
              <w:left w:val="single" w:sz="8" w:space="0" w:color="auto"/>
              <w:bottom w:val="single" w:sz="8" w:space="0" w:color="auto"/>
              <w:right w:val="single" w:sz="8" w:space="0" w:color="auto"/>
            </w:tcBorders>
          </w:tcPr>
          <w:p w:rsidR="00374E27" w:rsidRDefault="00374E27" w:rsidP="00374E27">
            <w:pPr>
              <w:rPr>
                <w:b/>
              </w:rPr>
            </w:pPr>
          </w:p>
        </w:tc>
      </w:tr>
      <w:tr w:rsidR="00374E27" w:rsidTr="00374E27">
        <w:trPr>
          <w:gridAfter w:val="1"/>
          <w:wAfter w:w="137" w:type="dxa"/>
        </w:trPr>
        <w:tc>
          <w:tcPr>
            <w:tcW w:w="1409" w:type="dxa"/>
            <w:tcBorders>
              <w:top w:val="single" w:sz="8" w:space="0" w:color="auto"/>
              <w:left w:val="single" w:sz="8" w:space="0" w:color="auto"/>
              <w:bottom w:val="single" w:sz="8" w:space="0" w:color="auto"/>
              <w:right w:val="single" w:sz="8" w:space="0" w:color="auto"/>
            </w:tcBorders>
          </w:tcPr>
          <w:p w:rsidR="00374E27" w:rsidRDefault="00374E27" w:rsidP="00374E27">
            <w:r>
              <w:t>Policy 12</w:t>
            </w:r>
          </w:p>
        </w:tc>
        <w:tc>
          <w:tcPr>
            <w:tcW w:w="5671" w:type="dxa"/>
            <w:tcBorders>
              <w:top w:val="single" w:sz="8" w:space="0" w:color="auto"/>
              <w:left w:val="single" w:sz="8" w:space="0" w:color="auto"/>
              <w:bottom w:val="single" w:sz="8" w:space="0" w:color="auto"/>
              <w:right w:val="single" w:sz="8" w:space="0" w:color="auto"/>
            </w:tcBorders>
          </w:tcPr>
          <w:p w:rsidR="00374E27" w:rsidRDefault="00374E27" w:rsidP="00374E27">
            <w:r w:rsidRPr="001C3871">
              <w:t>Policy 11 and Policy 12 – both say that various types of development will be supported. Is it really the position that all developments of the nature specified in the policies will be acceptable? I doubt this is the case and the Parish Council may wish to think about whether they wish to qualify these policies.</w:t>
            </w:r>
          </w:p>
        </w:tc>
        <w:tc>
          <w:tcPr>
            <w:tcW w:w="6334" w:type="dxa"/>
            <w:tcBorders>
              <w:top w:val="single" w:sz="8" w:space="0" w:color="auto"/>
              <w:left w:val="single" w:sz="8" w:space="0" w:color="auto"/>
              <w:bottom w:val="single" w:sz="8" w:space="0" w:color="auto"/>
              <w:right w:val="single" w:sz="8" w:space="0" w:color="auto"/>
            </w:tcBorders>
          </w:tcPr>
          <w:p w:rsidR="00374E27" w:rsidRDefault="00374E27" w:rsidP="00374E27"/>
        </w:tc>
        <w:tc>
          <w:tcPr>
            <w:tcW w:w="1837" w:type="dxa"/>
            <w:tcBorders>
              <w:top w:val="single" w:sz="8" w:space="0" w:color="auto"/>
              <w:left w:val="single" w:sz="8" w:space="0" w:color="auto"/>
              <w:bottom w:val="single" w:sz="8" w:space="0" w:color="auto"/>
              <w:right w:val="single" w:sz="8" w:space="0" w:color="auto"/>
            </w:tcBorders>
          </w:tcPr>
          <w:p w:rsidR="00374E27" w:rsidRPr="00864195" w:rsidRDefault="00374E27" w:rsidP="00374E27">
            <w:pPr>
              <w:rPr>
                <w:b/>
              </w:rPr>
            </w:pPr>
          </w:p>
        </w:tc>
      </w:tr>
      <w:tr w:rsidR="00374E27" w:rsidTr="00374E27">
        <w:trPr>
          <w:gridAfter w:val="1"/>
          <w:wAfter w:w="137" w:type="dxa"/>
        </w:trPr>
        <w:tc>
          <w:tcPr>
            <w:tcW w:w="1409" w:type="dxa"/>
            <w:tcBorders>
              <w:top w:val="single" w:sz="8" w:space="0" w:color="auto"/>
              <w:bottom w:val="single" w:sz="12" w:space="0" w:color="auto"/>
            </w:tcBorders>
          </w:tcPr>
          <w:p w:rsidR="00374E27" w:rsidRDefault="00374E27" w:rsidP="00374E27">
            <w:r>
              <w:t xml:space="preserve">Policy 12 </w:t>
            </w:r>
          </w:p>
        </w:tc>
        <w:tc>
          <w:tcPr>
            <w:tcW w:w="5671" w:type="dxa"/>
            <w:tcBorders>
              <w:top w:val="single" w:sz="8" w:space="0" w:color="auto"/>
              <w:bottom w:val="single" w:sz="12" w:space="0" w:color="auto"/>
            </w:tcBorders>
          </w:tcPr>
          <w:p w:rsidR="00374E27" w:rsidRPr="001C3871" w:rsidRDefault="00374E27" w:rsidP="00374E27">
            <w:r w:rsidRPr="00792848">
              <w:t xml:space="preserve">Should this policy actually identify some schemes?  Not sure that the policy is actually adding anything.  </w:t>
            </w:r>
          </w:p>
        </w:tc>
        <w:tc>
          <w:tcPr>
            <w:tcW w:w="6334" w:type="dxa"/>
            <w:tcBorders>
              <w:top w:val="single" w:sz="8" w:space="0" w:color="auto"/>
              <w:bottom w:val="single" w:sz="12" w:space="0" w:color="auto"/>
            </w:tcBorders>
          </w:tcPr>
          <w:p w:rsidR="00374E27" w:rsidRDefault="00374E27" w:rsidP="00374E27"/>
        </w:tc>
        <w:tc>
          <w:tcPr>
            <w:tcW w:w="1837" w:type="dxa"/>
            <w:tcBorders>
              <w:top w:val="single" w:sz="8" w:space="0" w:color="auto"/>
              <w:bottom w:val="single" w:sz="12" w:space="0" w:color="auto"/>
            </w:tcBorders>
          </w:tcPr>
          <w:p w:rsidR="00374E27"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50588D" w:rsidRDefault="0050588D" w:rsidP="00374E27">
            <w:pPr>
              <w:rPr>
                <w:b/>
                <w:sz w:val="28"/>
                <w:szCs w:val="28"/>
              </w:rPr>
            </w:pPr>
          </w:p>
          <w:p w:rsidR="00374E27" w:rsidRPr="00C2052E" w:rsidRDefault="00374E27" w:rsidP="00374E27">
            <w:pPr>
              <w:rPr>
                <w:b/>
                <w:sz w:val="28"/>
                <w:szCs w:val="28"/>
              </w:rPr>
            </w:pPr>
            <w:r w:rsidRPr="004F6345">
              <w:rPr>
                <w:b/>
                <w:sz w:val="28"/>
                <w:szCs w:val="28"/>
              </w:rPr>
              <w:t xml:space="preserve">POLICY </w:t>
            </w:r>
            <w:r w:rsidRPr="004F6345">
              <w:rPr>
                <w:rFonts w:cstheme="minorHAnsi"/>
                <w:b/>
                <w:sz w:val="28"/>
                <w:szCs w:val="28"/>
              </w:rPr>
              <w:t>13 - Broadband and Telecommunications</w:t>
            </w:r>
          </w:p>
        </w:tc>
      </w:tr>
      <w:tr w:rsidR="00374E27" w:rsidTr="00374E27">
        <w:trPr>
          <w:gridAfter w:val="1"/>
          <w:wAfter w:w="137" w:type="dxa"/>
        </w:trPr>
        <w:tc>
          <w:tcPr>
            <w:tcW w:w="1409" w:type="dxa"/>
            <w:tcBorders>
              <w:top w:val="single" w:sz="12" w:space="0" w:color="auto"/>
            </w:tcBorders>
          </w:tcPr>
          <w:p w:rsidR="00374E27" w:rsidRDefault="00374E27" w:rsidP="00374E27">
            <w:r>
              <w:lastRenderedPageBreak/>
              <w:t xml:space="preserve">Policy 13 </w:t>
            </w:r>
          </w:p>
        </w:tc>
        <w:tc>
          <w:tcPr>
            <w:tcW w:w="5671" w:type="dxa"/>
            <w:tcBorders>
              <w:top w:val="single" w:sz="12" w:space="0" w:color="auto"/>
            </w:tcBorders>
          </w:tcPr>
          <w:p w:rsidR="00374E27" w:rsidRDefault="00374E27" w:rsidP="00374E27">
            <w:r w:rsidRPr="002F38A3">
              <w:t xml:space="preserve">Policy 13 – I really don’t think this is a reasonable policy. </w:t>
            </w:r>
            <w:r>
              <w:t xml:space="preserve">Suggest </w:t>
            </w:r>
            <w:r w:rsidRPr="002F38A3">
              <w:t xml:space="preserve">it needs to reflect the broadband policy in the </w:t>
            </w:r>
            <w:proofErr w:type="spellStart"/>
            <w:r w:rsidRPr="002F38A3">
              <w:rPr>
                <w:b/>
              </w:rPr>
              <w:t>Whorlton</w:t>
            </w:r>
            <w:proofErr w:type="spellEnd"/>
            <w:r w:rsidRPr="002F38A3">
              <w:rPr>
                <w:b/>
              </w:rPr>
              <w:t xml:space="preserve"> NP</w:t>
            </w:r>
            <w:r w:rsidRPr="002F38A3">
              <w:t>.</w:t>
            </w:r>
          </w:p>
        </w:tc>
        <w:tc>
          <w:tcPr>
            <w:tcW w:w="6334" w:type="dxa"/>
            <w:tcBorders>
              <w:top w:val="single" w:sz="12" w:space="0" w:color="auto"/>
            </w:tcBorders>
          </w:tcPr>
          <w:p w:rsidR="00374E27" w:rsidRDefault="00374E27" w:rsidP="00374E27">
            <w:r>
              <w:t>Suggest replace with policy on the following lines:</w:t>
            </w:r>
          </w:p>
          <w:p w:rsidR="00374E27" w:rsidRPr="0001463E" w:rsidRDefault="00374E27" w:rsidP="00374E27">
            <w:pPr>
              <w:rPr>
                <w:i/>
              </w:rPr>
            </w:pPr>
            <w:r w:rsidRPr="0001463E">
              <w:rPr>
                <w:bCs/>
                <w:i/>
              </w:rPr>
              <w:t xml:space="preserve">POLICY 13: </w:t>
            </w:r>
            <w:r w:rsidRPr="0001463E">
              <w:rPr>
                <w:b/>
                <w:bCs/>
                <w:i/>
              </w:rPr>
              <w:t>Superfast broadband</w:t>
            </w:r>
          </w:p>
          <w:p w:rsidR="00374E27" w:rsidRDefault="00374E27" w:rsidP="00374E27">
            <w:r w:rsidRPr="003643D1">
              <w:rPr>
                <w:b/>
                <w:i/>
              </w:rPr>
              <w:t xml:space="preserve">‘All new development should incorporate ducting capable of accepting fibre-optic to enable Superfast Broadband. Unless it can be demonstrated by means of a viability study submitted by the developer that this requirement would undermine the viability of the scheme, either in terms of financial viability or lack of market demand for these products. The developer will be required to demonstrate, to the Planning Authority’s satisfaction that this is the case.’ </w:t>
            </w:r>
            <w:r w:rsidRPr="003643D1">
              <w:rPr>
                <w:b/>
              </w:rPr>
              <w:t>ML</w:t>
            </w:r>
            <w:r>
              <w:t xml:space="preserve"> </w:t>
            </w:r>
          </w:p>
        </w:tc>
        <w:tc>
          <w:tcPr>
            <w:tcW w:w="1837" w:type="dxa"/>
            <w:tcBorders>
              <w:top w:val="single" w:sz="12" w:space="0" w:color="auto"/>
            </w:tcBorders>
          </w:tcPr>
          <w:p w:rsidR="00374E27" w:rsidRPr="00864195" w:rsidRDefault="00374E27" w:rsidP="00374E27">
            <w:pPr>
              <w:rPr>
                <w:b/>
              </w:rPr>
            </w:pPr>
          </w:p>
        </w:tc>
      </w:tr>
      <w:tr w:rsidR="00374E27" w:rsidTr="00374E27">
        <w:trPr>
          <w:gridAfter w:val="1"/>
          <w:wAfter w:w="137" w:type="dxa"/>
        </w:trPr>
        <w:tc>
          <w:tcPr>
            <w:tcW w:w="1409" w:type="dxa"/>
          </w:tcPr>
          <w:p w:rsidR="00374E27" w:rsidRDefault="00374E27" w:rsidP="00374E27">
            <w:r>
              <w:t>Policy 13</w:t>
            </w:r>
          </w:p>
        </w:tc>
        <w:tc>
          <w:tcPr>
            <w:tcW w:w="5671" w:type="dxa"/>
          </w:tcPr>
          <w:p w:rsidR="00374E27" w:rsidRDefault="00374E27" w:rsidP="00374E27">
            <w:r>
              <w:t xml:space="preserve">Seems overly onerous. This is more a market issue than a planning one? BT are not only broadband supplier. How does it relate to telecoms? </w:t>
            </w:r>
          </w:p>
        </w:tc>
        <w:tc>
          <w:tcPr>
            <w:tcW w:w="6334" w:type="dxa"/>
          </w:tcPr>
          <w:p w:rsidR="00374E27" w:rsidRDefault="00374E27" w:rsidP="00374E27"/>
        </w:tc>
        <w:tc>
          <w:tcPr>
            <w:tcW w:w="1837" w:type="dxa"/>
          </w:tcPr>
          <w:p w:rsidR="00374E27" w:rsidRPr="00864195"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Policy 13</w:t>
            </w:r>
          </w:p>
        </w:tc>
        <w:tc>
          <w:tcPr>
            <w:tcW w:w="5671" w:type="dxa"/>
            <w:tcBorders>
              <w:bottom w:val="single" w:sz="12" w:space="0" w:color="auto"/>
            </w:tcBorders>
          </w:tcPr>
          <w:p w:rsidR="00374E27" w:rsidRDefault="00374E27" w:rsidP="00374E27">
            <w:r w:rsidRPr="0001463E">
              <w:rPr>
                <w:b/>
              </w:rPr>
              <w:t>Can't mention BT</w:t>
            </w:r>
            <w:r>
              <w:t xml:space="preserve"> specifically as that would be seen as influencing the competitive market, there are other fibre providers. </w:t>
            </w:r>
          </w:p>
          <w:p w:rsidR="00374E27" w:rsidRDefault="00374E27" w:rsidP="00374E27">
            <w:r>
              <w:t xml:space="preserve">What do they mean by </w:t>
            </w:r>
            <w:r w:rsidRPr="0001463E">
              <w:rPr>
                <w:b/>
              </w:rPr>
              <w:t>elsewhere</w:t>
            </w:r>
            <w:r>
              <w:t xml:space="preserve">?  I assume they are trying to differentiate between the residential development allocations and maybe conversion of existing buildings or windfall sites across the village but this is not clear.  Does this form a precedence that the Plan cannot follow however?  DM feel it is overly burdensome.  Also the policy is entitled Broadband and Telecommunications however it does not specifically mention telecommunications or whether they are looking to support additional infrastructure.  </w:t>
            </w:r>
          </w:p>
        </w:tc>
        <w:tc>
          <w:tcPr>
            <w:tcW w:w="6334" w:type="dxa"/>
            <w:tcBorders>
              <w:bottom w:val="single" w:sz="12" w:space="0" w:color="auto"/>
            </w:tcBorders>
          </w:tcPr>
          <w:p w:rsidR="00374E27" w:rsidRDefault="00374E27" w:rsidP="00374E27"/>
        </w:tc>
        <w:tc>
          <w:tcPr>
            <w:tcW w:w="1837" w:type="dxa"/>
            <w:tcBorders>
              <w:bottom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50588D" w:rsidRDefault="0050588D" w:rsidP="00374E27">
            <w:pPr>
              <w:rPr>
                <w:b/>
                <w:sz w:val="28"/>
                <w:szCs w:val="28"/>
              </w:rPr>
            </w:pPr>
          </w:p>
          <w:p w:rsidR="00374E27" w:rsidRPr="00C2052E" w:rsidRDefault="00374E27" w:rsidP="00374E27">
            <w:pPr>
              <w:rPr>
                <w:b/>
                <w:sz w:val="28"/>
                <w:szCs w:val="28"/>
              </w:rPr>
            </w:pPr>
            <w:r w:rsidRPr="00C2052E">
              <w:rPr>
                <w:b/>
                <w:sz w:val="28"/>
                <w:szCs w:val="28"/>
              </w:rPr>
              <w:t>Policy 14</w:t>
            </w:r>
            <w:r>
              <w:rPr>
                <w:b/>
                <w:sz w:val="28"/>
                <w:szCs w:val="28"/>
              </w:rPr>
              <w:t xml:space="preserve"> - </w:t>
            </w:r>
            <w:r w:rsidRPr="004F6345">
              <w:rPr>
                <w:b/>
                <w:sz w:val="28"/>
                <w:szCs w:val="28"/>
              </w:rPr>
              <w:t>New and expanding business development</w:t>
            </w:r>
          </w:p>
        </w:tc>
      </w:tr>
      <w:tr w:rsidR="00374E27" w:rsidTr="00374E27">
        <w:trPr>
          <w:gridAfter w:val="1"/>
          <w:wAfter w:w="137" w:type="dxa"/>
        </w:trPr>
        <w:tc>
          <w:tcPr>
            <w:tcW w:w="1409" w:type="dxa"/>
            <w:tcBorders>
              <w:top w:val="single" w:sz="12" w:space="0" w:color="auto"/>
              <w:bottom w:val="single" w:sz="4" w:space="0" w:color="auto"/>
            </w:tcBorders>
          </w:tcPr>
          <w:p w:rsidR="00374E27" w:rsidRDefault="00374E27" w:rsidP="00374E27">
            <w:r>
              <w:t>Policy 14</w:t>
            </w:r>
          </w:p>
        </w:tc>
        <w:tc>
          <w:tcPr>
            <w:tcW w:w="5671" w:type="dxa"/>
            <w:tcBorders>
              <w:top w:val="single" w:sz="12" w:space="0" w:color="auto"/>
              <w:bottom w:val="single" w:sz="4" w:space="0" w:color="auto"/>
            </w:tcBorders>
          </w:tcPr>
          <w:p w:rsidR="00374E27" w:rsidRDefault="00374E27" w:rsidP="00374E27">
            <w:r w:rsidRPr="00915120">
              <w:t>Policy 14 and its s</w:t>
            </w:r>
            <w:r>
              <w:t>upporting text looks fine to me.</w:t>
            </w:r>
          </w:p>
        </w:tc>
        <w:tc>
          <w:tcPr>
            <w:tcW w:w="6334" w:type="dxa"/>
            <w:tcBorders>
              <w:top w:val="single" w:sz="12" w:space="0" w:color="auto"/>
              <w:bottom w:val="single" w:sz="4" w:space="0" w:color="auto"/>
            </w:tcBorders>
          </w:tcPr>
          <w:p w:rsidR="00374E27" w:rsidRDefault="00374E27" w:rsidP="00374E27"/>
        </w:tc>
        <w:tc>
          <w:tcPr>
            <w:tcW w:w="1837" w:type="dxa"/>
            <w:tcBorders>
              <w:top w:val="single" w:sz="12" w:space="0" w:color="auto"/>
              <w:bottom w:val="single" w:sz="4" w:space="0" w:color="auto"/>
            </w:tcBorders>
          </w:tcPr>
          <w:p w:rsidR="00374E27" w:rsidRPr="00864195" w:rsidRDefault="00374E27" w:rsidP="00374E27">
            <w:pPr>
              <w:rPr>
                <w:b/>
              </w:rPr>
            </w:pPr>
          </w:p>
        </w:tc>
      </w:tr>
      <w:tr w:rsidR="00374E27" w:rsidTr="00374E27">
        <w:trPr>
          <w:gridAfter w:val="1"/>
          <w:wAfter w:w="137" w:type="dxa"/>
        </w:trPr>
        <w:tc>
          <w:tcPr>
            <w:tcW w:w="1409" w:type="dxa"/>
            <w:tcBorders>
              <w:bottom w:val="single" w:sz="4" w:space="0" w:color="auto"/>
            </w:tcBorders>
          </w:tcPr>
          <w:p w:rsidR="00374E27" w:rsidRDefault="00374E27" w:rsidP="00374E27">
            <w:r>
              <w:t>Policy 14</w:t>
            </w:r>
          </w:p>
        </w:tc>
        <w:tc>
          <w:tcPr>
            <w:tcW w:w="5671" w:type="dxa"/>
            <w:tcBorders>
              <w:bottom w:val="single" w:sz="4" w:space="0" w:color="auto"/>
            </w:tcBorders>
          </w:tcPr>
          <w:p w:rsidR="00374E27" w:rsidRPr="00915120" w:rsidRDefault="00374E27" w:rsidP="00374E27">
            <w:r w:rsidRPr="00B515A6">
              <w:t>Not really sure what this policy is trying to achieve.  Not really adding anything over and above what the CDP would be saying.  Check with DM that this does not over complicate the decision making process.</w:t>
            </w:r>
          </w:p>
        </w:tc>
        <w:tc>
          <w:tcPr>
            <w:tcW w:w="6334" w:type="dxa"/>
            <w:tcBorders>
              <w:bottom w:val="single" w:sz="4" w:space="0" w:color="auto"/>
            </w:tcBorders>
          </w:tcPr>
          <w:p w:rsidR="00374E27" w:rsidRDefault="00374E27" w:rsidP="00374E27">
            <w:r>
              <w:t>No comment from Development Management Team on this one ML.</w:t>
            </w:r>
          </w:p>
          <w:p w:rsidR="00374E27" w:rsidRDefault="00374E27" w:rsidP="00374E27">
            <w:r>
              <w:t xml:space="preserve">Also the development of the County Durham Plan is still in progress. </w:t>
            </w:r>
          </w:p>
        </w:tc>
        <w:tc>
          <w:tcPr>
            <w:tcW w:w="1837" w:type="dxa"/>
            <w:tcBorders>
              <w:bottom w:val="single" w:sz="4" w:space="0" w:color="auto"/>
            </w:tcBorders>
          </w:tcPr>
          <w:p w:rsidR="00374E27" w:rsidRPr="00864195" w:rsidRDefault="00374E27" w:rsidP="00374E27">
            <w:pPr>
              <w:rPr>
                <w:b/>
              </w:rPr>
            </w:pPr>
          </w:p>
        </w:tc>
      </w:tr>
      <w:tr w:rsidR="00374E27" w:rsidTr="00374E27">
        <w:trPr>
          <w:gridAfter w:val="1"/>
          <w:wAfter w:w="137" w:type="dxa"/>
        </w:trPr>
        <w:tc>
          <w:tcPr>
            <w:tcW w:w="1409" w:type="dxa"/>
            <w:tcBorders>
              <w:bottom w:val="single" w:sz="4" w:space="0" w:color="auto"/>
            </w:tcBorders>
          </w:tcPr>
          <w:p w:rsidR="00374E27" w:rsidRDefault="00374E27" w:rsidP="00374E27">
            <w:r>
              <w:t>Policy 14</w:t>
            </w:r>
          </w:p>
        </w:tc>
        <w:tc>
          <w:tcPr>
            <w:tcW w:w="5671" w:type="dxa"/>
            <w:tcBorders>
              <w:bottom w:val="single" w:sz="4" w:space="0" w:color="auto"/>
            </w:tcBorders>
          </w:tcPr>
          <w:p w:rsidR="00374E27" w:rsidRPr="00B515A6" w:rsidRDefault="00374E27" w:rsidP="00374E27"/>
        </w:tc>
        <w:tc>
          <w:tcPr>
            <w:tcW w:w="6334" w:type="dxa"/>
            <w:tcBorders>
              <w:bottom w:val="single" w:sz="4" w:space="0" w:color="auto"/>
            </w:tcBorders>
          </w:tcPr>
          <w:p w:rsidR="00374E27" w:rsidRDefault="00374E27" w:rsidP="00374E27">
            <w:r>
              <w:t>Suggest amend second paragraph:</w:t>
            </w:r>
          </w:p>
          <w:p w:rsidR="00374E27" w:rsidRPr="00485CC2" w:rsidRDefault="00374E27" w:rsidP="00374E27">
            <w:pPr>
              <w:autoSpaceDE w:val="0"/>
              <w:autoSpaceDN w:val="0"/>
              <w:adjustRightInd w:val="0"/>
              <w:rPr>
                <w:rFonts w:ascii="Calibri" w:eastAsia="Calibri" w:hAnsi="Calibri" w:cs="Calibri"/>
                <w:b/>
                <w:i/>
              </w:rPr>
            </w:pPr>
            <w:r>
              <w:rPr>
                <w:rFonts w:ascii="Calibri" w:eastAsia="Calibri" w:hAnsi="Calibri" w:cs="Calibri"/>
                <w:i/>
              </w:rPr>
              <w:t xml:space="preserve">‘… </w:t>
            </w:r>
            <w:r w:rsidRPr="00485CC2">
              <w:rPr>
                <w:rFonts w:ascii="Calibri" w:eastAsia="Calibri" w:hAnsi="Calibri" w:cs="Calibri"/>
                <w:i/>
              </w:rPr>
              <w:t xml:space="preserve">In the open countryside support will be given for economic development proposals, where they seek to, wherever possible, to re-use existing buildings, or are well related to existing buildings. In </w:t>
            </w:r>
            <w:r w:rsidRPr="00485CC2">
              <w:rPr>
                <w:rFonts w:ascii="Calibri" w:eastAsia="Calibri" w:hAnsi="Calibri" w:cs="Calibri"/>
                <w:i/>
              </w:rPr>
              <w:lastRenderedPageBreak/>
              <w:t xml:space="preserve">the Green Belt, proposals will be assessed in accordance with </w:t>
            </w:r>
            <w:r w:rsidRPr="00485CC2">
              <w:rPr>
                <w:rFonts w:ascii="Calibri" w:eastAsia="Calibri" w:hAnsi="Calibri" w:cs="Calibri"/>
                <w:i/>
                <w:strike/>
              </w:rPr>
              <w:t>paragraphs 88 and 89 of</w:t>
            </w:r>
            <w:r w:rsidRPr="00485CC2">
              <w:rPr>
                <w:rFonts w:ascii="Calibri" w:eastAsia="Calibri" w:hAnsi="Calibri" w:cs="Calibri"/>
                <w:i/>
              </w:rPr>
              <w:t xml:space="preserve"> the </w:t>
            </w:r>
            <w:r w:rsidRPr="00485CC2">
              <w:rPr>
                <w:rFonts w:ascii="Calibri" w:eastAsia="Calibri" w:hAnsi="Calibri" w:cs="Calibri"/>
                <w:i/>
                <w:strike/>
              </w:rPr>
              <w:t>NPPF</w:t>
            </w:r>
            <w:r w:rsidRPr="00485CC2">
              <w:rPr>
                <w:rFonts w:ascii="Calibri" w:eastAsia="Calibri" w:hAnsi="Calibri" w:cs="Calibri"/>
                <w:i/>
              </w:rPr>
              <w:t xml:space="preserve"> </w:t>
            </w:r>
            <w:r w:rsidRPr="00485CC2">
              <w:rPr>
                <w:rFonts w:ascii="Calibri" w:eastAsia="Calibri" w:hAnsi="Calibri" w:cs="Calibri"/>
                <w:b/>
                <w:i/>
              </w:rPr>
              <w:t>National Planning Policy Framework</w:t>
            </w:r>
            <w:r w:rsidRPr="00485CC2">
              <w:rPr>
                <w:rFonts w:ascii="Calibri" w:eastAsia="Calibri" w:hAnsi="Calibri" w:cs="Calibri"/>
                <w:i/>
              </w:rPr>
              <w:t xml:space="preserve"> …’</w:t>
            </w:r>
          </w:p>
        </w:tc>
        <w:tc>
          <w:tcPr>
            <w:tcW w:w="1837" w:type="dxa"/>
            <w:tcBorders>
              <w:bottom w:val="single" w:sz="4" w:space="0" w:color="auto"/>
            </w:tcBorders>
          </w:tcPr>
          <w:p w:rsidR="00374E27" w:rsidRDefault="00374E27" w:rsidP="00374E27">
            <w:pPr>
              <w:rPr>
                <w:b/>
              </w:rPr>
            </w:pPr>
          </w:p>
        </w:tc>
      </w:tr>
      <w:tr w:rsidR="00374E27" w:rsidTr="00374E27">
        <w:trPr>
          <w:gridAfter w:val="1"/>
          <w:wAfter w:w="137" w:type="dxa"/>
        </w:trPr>
        <w:tc>
          <w:tcPr>
            <w:tcW w:w="15251" w:type="dxa"/>
            <w:gridSpan w:val="4"/>
            <w:tcBorders>
              <w:top w:val="single" w:sz="4" w:space="0" w:color="auto"/>
              <w:left w:val="single" w:sz="12" w:space="0" w:color="auto"/>
              <w:bottom w:val="single" w:sz="12" w:space="0" w:color="auto"/>
              <w:right w:val="single" w:sz="12" w:space="0" w:color="auto"/>
            </w:tcBorders>
          </w:tcPr>
          <w:p w:rsidR="0050588D" w:rsidRDefault="0050588D" w:rsidP="00374E27">
            <w:pPr>
              <w:rPr>
                <w:b/>
                <w:sz w:val="28"/>
                <w:szCs w:val="28"/>
              </w:rPr>
            </w:pPr>
          </w:p>
          <w:p w:rsidR="00374E27" w:rsidRPr="00C2052E" w:rsidRDefault="00374E27" w:rsidP="00374E27">
            <w:pPr>
              <w:rPr>
                <w:b/>
                <w:sz w:val="28"/>
                <w:szCs w:val="28"/>
              </w:rPr>
            </w:pPr>
            <w:r w:rsidRPr="00C2052E">
              <w:rPr>
                <w:b/>
                <w:sz w:val="28"/>
                <w:szCs w:val="28"/>
              </w:rPr>
              <w:t>POLICY 15</w:t>
            </w:r>
            <w:r>
              <w:rPr>
                <w:b/>
                <w:sz w:val="28"/>
                <w:szCs w:val="28"/>
              </w:rPr>
              <w:t xml:space="preserve"> - </w:t>
            </w:r>
            <w:r w:rsidRPr="004F6345">
              <w:rPr>
                <w:b/>
                <w:sz w:val="28"/>
                <w:szCs w:val="28"/>
              </w:rPr>
              <w:t>Farm diversification</w:t>
            </w:r>
          </w:p>
        </w:tc>
      </w:tr>
      <w:tr w:rsidR="00374E27" w:rsidTr="00374E27">
        <w:trPr>
          <w:gridAfter w:val="1"/>
          <w:wAfter w:w="137" w:type="dxa"/>
        </w:trPr>
        <w:tc>
          <w:tcPr>
            <w:tcW w:w="1409" w:type="dxa"/>
            <w:tcBorders>
              <w:top w:val="single" w:sz="12" w:space="0" w:color="auto"/>
            </w:tcBorders>
          </w:tcPr>
          <w:p w:rsidR="00374E27" w:rsidRDefault="00374E27" w:rsidP="00374E27">
            <w:r>
              <w:t>Policy 15</w:t>
            </w:r>
          </w:p>
        </w:tc>
        <w:tc>
          <w:tcPr>
            <w:tcW w:w="5671" w:type="dxa"/>
            <w:tcBorders>
              <w:top w:val="single" w:sz="12" w:space="0" w:color="auto"/>
            </w:tcBorders>
          </w:tcPr>
          <w:p w:rsidR="00374E27" w:rsidRDefault="00374E27" w:rsidP="00374E27">
            <w:r w:rsidRPr="00762065">
              <w:t xml:space="preserve">How does this sit with the Green Belt </w:t>
            </w:r>
            <w:proofErr w:type="gramStart"/>
            <w:r w:rsidRPr="00762065">
              <w:t>policy.</w:t>
            </w:r>
            <w:proofErr w:type="gramEnd"/>
            <w:r w:rsidRPr="00762065">
              <w:t xml:space="preserve">  Does that need to be made clear in the supporting text?  Do you need the In the Countryside bit at the start?  </w:t>
            </w:r>
          </w:p>
        </w:tc>
        <w:tc>
          <w:tcPr>
            <w:tcW w:w="6334" w:type="dxa"/>
            <w:tcBorders>
              <w:top w:val="single" w:sz="12" w:space="0" w:color="auto"/>
            </w:tcBorders>
          </w:tcPr>
          <w:p w:rsidR="00374E27" w:rsidRDefault="00374E27" w:rsidP="00374E27"/>
        </w:tc>
        <w:tc>
          <w:tcPr>
            <w:tcW w:w="1837" w:type="dxa"/>
            <w:tcBorders>
              <w:top w:val="single" w:sz="12" w:space="0" w:color="auto"/>
            </w:tcBorders>
          </w:tcPr>
          <w:p w:rsidR="00374E27" w:rsidRPr="00864195"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Policy 15</w:t>
            </w:r>
          </w:p>
        </w:tc>
        <w:tc>
          <w:tcPr>
            <w:tcW w:w="5671" w:type="dxa"/>
            <w:tcBorders>
              <w:bottom w:val="single" w:sz="12" w:space="0" w:color="auto"/>
            </w:tcBorders>
          </w:tcPr>
          <w:p w:rsidR="00374E27" w:rsidRDefault="00374E27" w:rsidP="00374E27">
            <w:r>
              <w:t>‘</w:t>
            </w:r>
            <w:proofErr w:type="gramStart"/>
            <w:r>
              <w:t>loss</w:t>
            </w:r>
            <w:proofErr w:type="gramEnd"/>
            <w:r>
              <w:t>’ rather than use of best and most versatile….. Policy is worded in the positive…what happens in the negative? Should they change emphasis or are they seeking to just support and not refuse? (this occurs quite a lot through the plan)</w:t>
            </w:r>
          </w:p>
        </w:tc>
        <w:tc>
          <w:tcPr>
            <w:tcW w:w="6334" w:type="dxa"/>
            <w:tcBorders>
              <w:bottom w:val="single" w:sz="12" w:space="0" w:color="auto"/>
            </w:tcBorders>
          </w:tcPr>
          <w:p w:rsidR="00374E27" w:rsidRDefault="00374E27" w:rsidP="00374E27"/>
        </w:tc>
        <w:tc>
          <w:tcPr>
            <w:tcW w:w="1837" w:type="dxa"/>
            <w:tcBorders>
              <w:bottom w:val="single" w:sz="12" w:space="0" w:color="auto"/>
            </w:tcBorders>
          </w:tcPr>
          <w:p w:rsidR="00374E27" w:rsidRPr="00864195"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 xml:space="preserve">Policies 14 and 15 </w:t>
            </w:r>
          </w:p>
        </w:tc>
        <w:tc>
          <w:tcPr>
            <w:tcW w:w="5671" w:type="dxa"/>
            <w:tcBorders>
              <w:bottom w:val="single" w:sz="12" w:space="0" w:color="auto"/>
            </w:tcBorders>
          </w:tcPr>
          <w:p w:rsidR="00374E27" w:rsidRDefault="00374E27" w:rsidP="00374E27">
            <w:r>
              <w:t>Suggest merging these policies similar to the approach used in Allendale NP.</w:t>
            </w:r>
          </w:p>
        </w:tc>
        <w:tc>
          <w:tcPr>
            <w:tcW w:w="6334" w:type="dxa"/>
            <w:tcBorders>
              <w:bottom w:val="single" w:sz="12" w:space="0" w:color="auto"/>
            </w:tcBorders>
          </w:tcPr>
          <w:p w:rsidR="00374E27" w:rsidRPr="009E017C" w:rsidRDefault="00374E27" w:rsidP="00374E27">
            <w:pPr>
              <w:rPr>
                <w:i/>
              </w:rPr>
            </w:pPr>
            <w:r w:rsidRPr="009E017C">
              <w:rPr>
                <w:i/>
              </w:rPr>
              <w:t>POLICY 14 &amp; 15 New business accommodation and Farm Diversification.</w:t>
            </w:r>
          </w:p>
          <w:p w:rsidR="00374E27" w:rsidRPr="00ED79D3" w:rsidRDefault="00374E27" w:rsidP="00374E27">
            <w:pPr>
              <w:rPr>
                <w:b/>
                <w:i/>
              </w:rPr>
            </w:pPr>
            <w:r w:rsidRPr="009E017C">
              <w:rPr>
                <w:i/>
              </w:rPr>
              <w:t xml:space="preserve">‘Proposals for new business and employment opportunities both within and adjoining the settlement boundary of </w:t>
            </w:r>
            <w:proofErr w:type="spellStart"/>
            <w:r w:rsidRPr="009E017C">
              <w:rPr>
                <w:i/>
              </w:rPr>
              <w:t>Witton</w:t>
            </w:r>
            <w:proofErr w:type="spellEnd"/>
            <w:r w:rsidRPr="009E017C">
              <w:rPr>
                <w:i/>
              </w:rPr>
              <w:t xml:space="preserve"> Gilbert will be supported where the development </w:t>
            </w:r>
            <w:r w:rsidRPr="009E017C">
              <w:rPr>
                <w:b/>
                <w:i/>
              </w:rPr>
              <w:t>is on a scale appropriate to the</w:t>
            </w:r>
            <w:r>
              <w:rPr>
                <w:b/>
                <w:i/>
              </w:rPr>
              <w:t xml:space="preserve"> </w:t>
            </w:r>
            <w:r w:rsidRPr="009E017C">
              <w:rPr>
                <w:b/>
                <w:i/>
              </w:rPr>
              <w:t>settlement and it</w:t>
            </w:r>
            <w:r w:rsidRPr="009E017C">
              <w:rPr>
                <w:i/>
              </w:rPr>
              <w:t xml:space="preserve"> will not have an adverse impact on the amenity of the local community, local transport and utilities infrastructure, and where the buildings are located as close as is practicably possible to existing development.</w:t>
            </w:r>
          </w:p>
          <w:p w:rsidR="00374E27" w:rsidRPr="009E017C" w:rsidRDefault="00374E27" w:rsidP="00374E27">
            <w:pPr>
              <w:rPr>
                <w:i/>
              </w:rPr>
            </w:pPr>
          </w:p>
          <w:p w:rsidR="00374E27" w:rsidRPr="003C1329" w:rsidRDefault="00374E27" w:rsidP="00374E27">
            <w:pPr>
              <w:rPr>
                <w:b/>
                <w:i/>
              </w:rPr>
            </w:pPr>
            <w:r w:rsidRPr="009E017C">
              <w:rPr>
                <w:i/>
              </w:rPr>
              <w:t xml:space="preserve">In the open countryside support will be given for economic development where </w:t>
            </w:r>
            <w:r w:rsidRPr="003C1329">
              <w:rPr>
                <w:b/>
                <w:i/>
              </w:rPr>
              <w:t>associated with a farm diversification scheme or an existing</w:t>
            </w:r>
            <w:r>
              <w:rPr>
                <w:b/>
                <w:i/>
              </w:rPr>
              <w:t xml:space="preserve"> </w:t>
            </w:r>
            <w:r w:rsidRPr="003C1329">
              <w:rPr>
                <w:b/>
                <w:i/>
              </w:rPr>
              <w:t>employment site of a small scale; and / or</w:t>
            </w:r>
            <w:r w:rsidRPr="009E017C">
              <w:rPr>
                <w:i/>
              </w:rPr>
              <w:t xml:space="preserve"> where they seek to re-use existing buildings, or are well related to existing buildings. In the Green Belt, proposals will be assessed </w:t>
            </w:r>
            <w:r>
              <w:rPr>
                <w:i/>
              </w:rPr>
              <w:t>in accordance with</w:t>
            </w:r>
            <w:r w:rsidRPr="003C1329">
              <w:rPr>
                <w:i/>
                <w:strike/>
              </w:rPr>
              <w:t xml:space="preserve"> p</w:t>
            </w:r>
            <w:r>
              <w:rPr>
                <w:i/>
                <w:strike/>
              </w:rPr>
              <w:t xml:space="preserve">aragraphs 88 and 89 of the NPPF </w:t>
            </w:r>
            <w:r w:rsidRPr="009E017C">
              <w:rPr>
                <w:i/>
              </w:rPr>
              <w:t xml:space="preserve">the National Planning Policy Framework. </w:t>
            </w:r>
          </w:p>
          <w:p w:rsidR="00374E27" w:rsidRPr="009E017C" w:rsidRDefault="00374E27" w:rsidP="00374E27">
            <w:pPr>
              <w:rPr>
                <w:i/>
              </w:rPr>
            </w:pPr>
          </w:p>
          <w:p w:rsidR="00374E27" w:rsidRPr="009E017C" w:rsidRDefault="00374E27" w:rsidP="00374E27">
            <w:pPr>
              <w:rPr>
                <w:i/>
              </w:rPr>
            </w:pPr>
            <w:r w:rsidRPr="009E017C">
              <w:rPr>
                <w:i/>
              </w:rPr>
              <w:t>To ensure a balance between the need to support rural economic development and the protection of the landscape and biodiversity, all development applicable to this policy must be appropriate in scale, character and design to its immediate and wider setting in the parish.</w:t>
            </w:r>
            <w:r>
              <w:rPr>
                <w:i/>
              </w:rPr>
              <w:t>’</w:t>
            </w:r>
          </w:p>
          <w:p w:rsidR="00374E27" w:rsidRPr="009E017C" w:rsidRDefault="00374E27" w:rsidP="00374E27">
            <w:pPr>
              <w:rPr>
                <w:i/>
              </w:rPr>
            </w:pPr>
          </w:p>
        </w:tc>
        <w:tc>
          <w:tcPr>
            <w:tcW w:w="1837" w:type="dxa"/>
            <w:tcBorders>
              <w:bottom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50588D" w:rsidRDefault="0050588D" w:rsidP="00374E27">
            <w:pPr>
              <w:rPr>
                <w:b/>
                <w:sz w:val="28"/>
                <w:szCs w:val="28"/>
              </w:rPr>
            </w:pPr>
          </w:p>
          <w:p w:rsidR="00374E27" w:rsidRPr="00C2052E" w:rsidRDefault="00374E27" w:rsidP="00374E27">
            <w:pPr>
              <w:rPr>
                <w:b/>
                <w:sz w:val="28"/>
                <w:szCs w:val="28"/>
              </w:rPr>
            </w:pPr>
            <w:r w:rsidRPr="00C2052E">
              <w:rPr>
                <w:b/>
                <w:sz w:val="28"/>
                <w:szCs w:val="28"/>
              </w:rPr>
              <w:t xml:space="preserve">POLICY 16 </w:t>
            </w:r>
            <w:r>
              <w:rPr>
                <w:b/>
                <w:sz w:val="28"/>
                <w:szCs w:val="28"/>
              </w:rPr>
              <w:t xml:space="preserve">- </w:t>
            </w:r>
            <w:r w:rsidRPr="004F6345">
              <w:rPr>
                <w:b/>
                <w:sz w:val="28"/>
                <w:szCs w:val="28"/>
              </w:rPr>
              <w:t>Home working</w:t>
            </w:r>
          </w:p>
        </w:tc>
      </w:tr>
      <w:tr w:rsidR="00374E27" w:rsidTr="00374E27">
        <w:trPr>
          <w:gridAfter w:val="1"/>
          <w:wAfter w:w="137" w:type="dxa"/>
        </w:trPr>
        <w:tc>
          <w:tcPr>
            <w:tcW w:w="1409" w:type="dxa"/>
            <w:tcBorders>
              <w:top w:val="single" w:sz="12" w:space="0" w:color="auto"/>
            </w:tcBorders>
          </w:tcPr>
          <w:p w:rsidR="00374E27" w:rsidRDefault="00374E27" w:rsidP="00374E27">
            <w:r>
              <w:t xml:space="preserve">Policy 16 </w:t>
            </w:r>
          </w:p>
        </w:tc>
        <w:tc>
          <w:tcPr>
            <w:tcW w:w="5671" w:type="dxa"/>
            <w:tcBorders>
              <w:top w:val="single" w:sz="12" w:space="0" w:color="auto"/>
            </w:tcBorders>
          </w:tcPr>
          <w:p w:rsidR="00374E27" w:rsidRDefault="00374E27" w:rsidP="00374E27">
            <w:r w:rsidRPr="000C6A8C">
              <w:t>Happy that it includes the amenity clause.  I appreciate there is a definition of amenity in the glossary but it might be worth providing some examples in the supporting text,  someone working in an office at home is going to have very different impacts to a dog grooming parlour, car repairs, wood carving business or complimentary therapy studio for example.  Also in the supporting text, do we need to clarify what exactly would need planning permission in the first place as not everything</w:t>
            </w:r>
            <w:r>
              <w:t xml:space="preserve"> </w:t>
            </w:r>
            <w:proofErr w:type="gramStart"/>
            <w:r w:rsidRPr="000C6A8C">
              <w:t>would.</w:t>
            </w:r>
            <w:proofErr w:type="gramEnd"/>
            <w:r w:rsidRPr="000C6A8C">
              <w:t xml:space="preserve">  Also the glossary defines live/work but this is not referenced in the policy at </w:t>
            </w:r>
            <w:proofErr w:type="spellStart"/>
            <w:r w:rsidRPr="000C6A8C">
              <w:t>all.</w:t>
            </w:r>
            <w:r>
              <w:t>S</w:t>
            </w:r>
            <w:proofErr w:type="spellEnd"/>
          </w:p>
        </w:tc>
        <w:tc>
          <w:tcPr>
            <w:tcW w:w="6334" w:type="dxa"/>
            <w:tcBorders>
              <w:top w:val="single" w:sz="12" w:space="0" w:color="auto"/>
            </w:tcBorders>
          </w:tcPr>
          <w:p w:rsidR="00374E27" w:rsidRPr="00A16773" w:rsidRDefault="00374E27" w:rsidP="00374E27">
            <w:r w:rsidRPr="00A16773">
              <w:t>This is how Allendale approached the matter</w:t>
            </w:r>
            <w:r>
              <w:t xml:space="preserve"> the highlighted section could be included in the justification</w:t>
            </w:r>
            <w:r w:rsidRPr="00A16773">
              <w:t>:</w:t>
            </w:r>
          </w:p>
          <w:p w:rsidR="00374E27" w:rsidRPr="00421F34" w:rsidRDefault="00374E27" w:rsidP="00374E27">
            <w:pPr>
              <w:rPr>
                <w:i/>
                <w:sz w:val="18"/>
                <w:szCs w:val="18"/>
              </w:rPr>
            </w:pPr>
            <w:r w:rsidRPr="00421F34">
              <w:rPr>
                <w:i/>
                <w:sz w:val="18"/>
                <w:szCs w:val="18"/>
              </w:rPr>
              <w:t xml:space="preserve">‘Planning permission will be granted for the use of part of a dwelling for office and/or light industrial uses, and for small scale free standing buildings within its curtilage, extensions to the dwelling or conversion of outbuildings for those uses provided that: </w:t>
            </w:r>
          </w:p>
          <w:p w:rsidR="00374E27" w:rsidRPr="00421F34" w:rsidRDefault="00374E27" w:rsidP="00374E27">
            <w:pPr>
              <w:rPr>
                <w:i/>
                <w:sz w:val="18"/>
                <w:szCs w:val="18"/>
              </w:rPr>
            </w:pPr>
            <w:r w:rsidRPr="00421F34">
              <w:rPr>
                <w:i/>
                <w:sz w:val="18"/>
                <w:szCs w:val="18"/>
              </w:rPr>
              <w:t xml:space="preserve">• other than minor ancillary support, servicing and maintenance, all work activities are carried out only by the occupants of the dwelling; and </w:t>
            </w:r>
          </w:p>
          <w:p w:rsidR="00374E27" w:rsidRPr="00A16773" w:rsidRDefault="00374E27" w:rsidP="00374E27">
            <w:pPr>
              <w:rPr>
                <w:i/>
              </w:rPr>
            </w:pPr>
            <w:r w:rsidRPr="00A16773">
              <w:rPr>
                <w:i/>
              </w:rPr>
              <w:t xml:space="preserve">• </w:t>
            </w:r>
            <w:r w:rsidRPr="00A16773">
              <w:rPr>
                <w:b/>
                <w:i/>
              </w:rPr>
              <w:t>no significant and adverse impact arises to nearby residents or other sensitive land uses from noise, fumes, odour or other nuisance associated with the work activity;</w:t>
            </w:r>
            <w:r w:rsidRPr="00A16773">
              <w:rPr>
                <w:i/>
              </w:rPr>
              <w:t xml:space="preserve"> and </w:t>
            </w:r>
          </w:p>
          <w:p w:rsidR="00374E27" w:rsidRPr="00421F34" w:rsidRDefault="00374E27" w:rsidP="00374E27">
            <w:pPr>
              <w:rPr>
                <w:i/>
                <w:sz w:val="18"/>
                <w:szCs w:val="18"/>
              </w:rPr>
            </w:pPr>
            <w:r w:rsidRPr="00421F34">
              <w:rPr>
                <w:i/>
                <w:sz w:val="18"/>
                <w:szCs w:val="18"/>
              </w:rPr>
              <w:t>• any extension or free standing building shall be designed having regard to policies in this Plan and should not detract from the quality and character of the building to which they are subservient by reason of height, scale, massing, location or the facing materials used in their construction.’</w:t>
            </w:r>
          </w:p>
          <w:p w:rsidR="00374E27" w:rsidRPr="00A16773" w:rsidRDefault="00374E27" w:rsidP="00374E27">
            <w:pPr>
              <w:rPr>
                <w:i/>
              </w:rPr>
            </w:pPr>
          </w:p>
        </w:tc>
        <w:tc>
          <w:tcPr>
            <w:tcW w:w="1837" w:type="dxa"/>
            <w:tcBorders>
              <w:top w:val="single" w:sz="12" w:space="0" w:color="auto"/>
            </w:tcBorders>
          </w:tcPr>
          <w:p w:rsidR="00374E27" w:rsidRPr="00864195" w:rsidRDefault="00374E27" w:rsidP="00374E27">
            <w:pPr>
              <w:rPr>
                <w:b/>
              </w:rPr>
            </w:pPr>
          </w:p>
        </w:tc>
      </w:tr>
      <w:tr w:rsidR="00374E27" w:rsidTr="00374E27">
        <w:trPr>
          <w:gridAfter w:val="1"/>
          <w:wAfter w:w="137" w:type="dxa"/>
        </w:trPr>
        <w:tc>
          <w:tcPr>
            <w:tcW w:w="1409" w:type="dxa"/>
            <w:tcBorders>
              <w:bottom w:val="single" w:sz="12" w:space="0" w:color="auto"/>
            </w:tcBorders>
          </w:tcPr>
          <w:p w:rsidR="00374E27" w:rsidRDefault="00374E27" w:rsidP="00374E27">
            <w:r>
              <w:t>Policy 16</w:t>
            </w:r>
          </w:p>
        </w:tc>
        <w:tc>
          <w:tcPr>
            <w:tcW w:w="5671" w:type="dxa"/>
            <w:tcBorders>
              <w:bottom w:val="single" w:sz="12" w:space="0" w:color="auto"/>
            </w:tcBorders>
          </w:tcPr>
          <w:p w:rsidR="00374E27" w:rsidRDefault="00052910" w:rsidP="00374E27">
            <w:r>
              <w:t>Have WGPC thought</w:t>
            </w:r>
            <w:r w:rsidR="00374E27">
              <w:t xml:space="preserve"> about live-work units?</w:t>
            </w:r>
          </w:p>
        </w:tc>
        <w:tc>
          <w:tcPr>
            <w:tcW w:w="6334" w:type="dxa"/>
            <w:tcBorders>
              <w:bottom w:val="single" w:sz="12" w:space="0" w:color="auto"/>
            </w:tcBorders>
          </w:tcPr>
          <w:p w:rsidR="00374E27" w:rsidRDefault="00374E27" w:rsidP="00374E27">
            <w:pPr>
              <w:rPr>
                <w:b/>
              </w:rPr>
            </w:pPr>
            <w:r>
              <w:t xml:space="preserve">The </w:t>
            </w:r>
            <w:proofErr w:type="spellStart"/>
            <w:r>
              <w:t>Whorlton</w:t>
            </w:r>
            <w:proofErr w:type="spellEnd"/>
            <w:r>
              <w:t xml:space="preserve"> NP includes a Home Working Policy </w:t>
            </w:r>
            <w:r w:rsidRPr="00D9038E">
              <w:rPr>
                <w:b/>
              </w:rPr>
              <w:t>(ML)</w:t>
            </w:r>
            <w:r w:rsidR="00CE44BF">
              <w:rPr>
                <w:b/>
              </w:rPr>
              <w:t xml:space="preserve"> as below:</w:t>
            </w:r>
          </w:p>
          <w:p w:rsidR="00CE44BF" w:rsidRDefault="00CE44BF" w:rsidP="00CE44BF">
            <w:pPr>
              <w:rPr>
                <w:b/>
              </w:rPr>
            </w:pPr>
          </w:p>
          <w:p w:rsidR="00CE44BF" w:rsidRPr="00CE44BF" w:rsidRDefault="00CE44BF" w:rsidP="00CE44BF">
            <w:pPr>
              <w:rPr>
                <w:b/>
              </w:rPr>
            </w:pPr>
            <w:r w:rsidRPr="00CE44BF">
              <w:rPr>
                <w:b/>
              </w:rPr>
              <w:t>POLICY WP3: Working from home</w:t>
            </w:r>
          </w:p>
          <w:p w:rsidR="00CE44BF" w:rsidRPr="00CE44BF" w:rsidRDefault="00CE44BF" w:rsidP="00CE44BF">
            <w:r w:rsidRPr="00CE44BF">
              <w:t>Planning permission for development that enables home working will be granted if the development:</w:t>
            </w:r>
          </w:p>
          <w:p w:rsidR="00CE44BF" w:rsidRPr="00CE44BF" w:rsidRDefault="00CE44BF" w:rsidP="00CE44BF">
            <w:r w:rsidRPr="00CE44BF">
              <w:t>a. is in keeping with the scale, form and character of its surroundings;</w:t>
            </w:r>
          </w:p>
          <w:p w:rsidR="00CE44BF" w:rsidRPr="00CE44BF" w:rsidRDefault="00CE44BF" w:rsidP="00CE44BF">
            <w:r w:rsidRPr="00CE44BF">
              <w:t>b. does not significantly adversely affect the amenities of residents of the area;</w:t>
            </w:r>
          </w:p>
          <w:p w:rsidR="00CE44BF" w:rsidRPr="00CE44BF" w:rsidRDefault="00CE44BF" w:rsidP="00CE44BF">
            <w:proofErr w:type="gramStart"/>
            <w:r w:rsidRPr="00CE44BF">
              <w:t>c</w:t>
            </w:r>
            <w:proofErr w:type="gramEnd"/>
            <w:r w:rsidRPr="00CE44BF">
              <w:t>. has a safe and suitable access to the site for all people.</w:t>
            </w:r>
          </w:p>
          <w:p w:rsidR="00CE44BF" w:rsidRDefault="00CE44BF" w:rsidP="00374E27"/>
          <w:p w:rsidR="00CE44BF" w:rsidRDefault="00CE44BF" w:rsidP="00CE44BF">
            <w:pPr>
              <w:rPr>
                <w:b/>
              </w:rPr>
            </w:pPr>
            <w:r>
              <w:rPr>
                <w:b/>
              </w:rPr>
              <w:t>Justification:</w:t>
            </w:r>
          </w:p>
          <w:p w:rsidR="00CE44BF" w:rsidRDefault="00CE44BF" w:rsidP="00CE44BF">
            <w:proofErr w:type="spellStart"/>
            <w:r w:rsidRPr="00CE44BF">
              <w:t>Whorlton</w:t>
            </w:r>
            <w:proofErr w:type="spellEnd"/>
            <w:r w:rsidRPr="00CE44BF">
              <w:t xml:space="preserve"> is not suitable for any new, large scale employment, however, it is suitable for “working from home” option. Using home as a working base for at least part of the week can offer business opportunities. Working from home does not necessarily need planning permission as long as the home remains mainly a home.</w:t>
            </w:r>
          </w:p>
          <w:p w:rsidR="00FE7E2E" w:rsidRPr="00CE44BF" w:rsidRDefault="00FE7E2E" w:rsidP="00CE44BF"/>
          <w:p w:rsidR="00CE44BF" w:rsidRPr="00CE44BF" w:rsidRDefault="00CE44BF" w:rsidP="00CE44BF">
            <w:r w:rsidRPr="00CE44BF">
              <w:t>Live/work units can be also envisaged accommodating artists or craftsmen.</w:t>
            </w:r>
          </w:p>
          <w:p w:rsidR="00CE44BF" w:rsidRDefault="00CE44BF" w:rsidP="00374E27"/>
        </w:tc>
        <w:tc>
          <w:tcPr>
            <w:tcW w:w="1837" w:type="dxa"/>
            <w:tcBorders>
              <w:bottom w:val="single" w:sz="12" w:space="0" w:color="auto"/>
            </w:tcBorders>
          </w:tcPr>
          <w:p w:rsidR="00374E27" w:rsidRPr="00864195" w:rsidRDefault="00374E27" w:rsidP="00374E27">
            <w:pPr>
              <w:rPr>
                <w:b/>
              </w:rPr>
            </w:pPr>
          </w:p>
        </w:tc>
      </w:tr>
      <w:tr w:rsidR="00374E27" w:rsidTr="00374E27">
        <w:trPr>
          <w:gridAfter w:val="1"/>
          <w:wAfter w:w="137" w:type="dxa"/>
        </w:trPr>
        <w:tc>
          <w:tcPr>
            <w:tcW w:w="15251" w:type="dxa"/>
            <w:gridSpan w:val="4"/>
            <w:tcBorders>
              <w:top w:val="single" w:sz="12" w:space="0" w:color="auto"/>
              <w:left w:val="single" w:sz="12" w:space="0" w:color="auto"/>
              <w:bottom w:val="single" w:sz="12" w:space="0" w:color="auto"/>
              <w:right w:val="single" w:sz="12" w:space="0" w:color="auto"/>
            </w:tcBorders>
          </w:tcPr>
          <w:p w:rsidR="0050588D" w:rsidRDefault="0050588D" w:rsidP="00374E27">
            <w:pPr>
              <w:rPr>
                <w:b/>
                <w:sz w:val="28"/>
                <w:szCs w:val="28"/>
              </w:rPr>
            </w:pPr>
          </w:p>
          <w:p w:rsidR="00374E27" w:rsidRPr="00C2052E" w:rsidRDefault="00374E27" w:rsidP="00374E27">
            <w:pPr>
              <w:rPr>
                <w:b/>
                <w:sz w:val="28"/>
                <w:szCs w:val="28"/>
              </w:rPr>
            </w:pPr>
            <w:r w:rsidRPr="00C2052E">
              <w:rPr>
                <w:b/>
                <w:sz w:val="28"/>
                <w:szCs w:val="28"/>
              </w:rPr>
              <w:t>POLICY 17</w:t>
            </w:r>
            <w:r>
              <w:rPr>
                <w:b/>
                <w:sz w:val="28"/>
                <w:szCs w:val="28"/>
              </w:rPr>
              <w:t xml:space="preserve"> - </w:t>
            </w:r>
            <w:r w:rsidRPr="004F6345">
              <w:rPr>
                <w:b/>
                <w:sz w:val="28"/>
                <w:szCs w:val="28"/>
              </w:rPr>
              <w:t>Community energy generation projects</w:t>
            </w:r>
            <w:r>
              <w:rPr>
                <w:b/>
                <w:sz w:val="28"/>
                <w:szCs w:val="28"/>
              </w:rPr>
              <w:t xml:space="preserve"> </w:t>
            </w:r>
            <w:r w:rsidRPr="00507E83">
              <w:rPr>
                <w:b/>
                <w:sz w:val="28"/>
                <w:szCs w:val="28"/>
              </w:rPr>
              <w:t>(awaiting landscape comments)</w:t>
            </w:r>
          </w:p>
        </w:tc>
      </w:tr>
      <w:tr w:rsidR="00374E27" w:rsidTr="00374E27">
        <w:trPr>
          <w:gridAfter w:val="1"/>
          <w:wAfter w:w="137" w:type="dxa"/>
        </w:trPr>
        <w:tc>
          <w:tcPr>
            <w:tcW w:w="1409" w:type="dxa"/>
            <w:tcBorders>
              <w:top w:val="single" w:sz="12" w:space="0" w:color="auto"/>
            </w:tcBorders>
          </w:tcPr>
          <w:p w:rsidR="00374E27" w:rsidRDefault="00374E27" w:rsidP="00374E27">
            <w:r>
              <w:t>Policy 17</w:t>
            </w:r>
          </w:p>
        </w:tc>
        <w:tc>
          <w:tcPr>
            <w:tcW w:w="5671" w:type="dxa"/>
            <w:tcBorders>
              <w:top w:val="single" w:sz="12" w:space="0" w:color="auto"/>
            </w:tcBorders>
          </w:tcPr>
          <w:p w:rsidR="00374E27" w:rsidRDefault="00374E27" w:rsidP="00374E27">
            <w:r>
              <w:t>Policy is worded in the positive…what happens in the negative? Should they change emphasis or are they seeking to just support and not refuse? (this occurs quite a lot through the plan)</w:t>
            </w:r>
          </w:p>
        </w:tc>
        <w:tc>
          <w:tcPr>
            <w:tcW w:w="6334" w:type="dxa"/>
            <w:tcBorders>
              <w:top w:val="single" w:sz="12" w:space="0" w:color="auto"/>
            </w:tcBorders>
          </w:tcPr>
          <w:p w:rsidR="00374E27" w:rsidRDefault="00374E27" w:rsidP="00374E27"/>
        </w:tc>
        <w:tc>
          <w:tcPr>
            <w:tcW w:w="1837" w:type="dxa"/>
            <w:tcBorders>
              <w:top w:val="single" w:sz="12" w:space="0" w:color="auto"/>
            </w:tcBorders>
          </w:tcPr>
          <w:p w:rsidR="00374E27" w:rsidRPr="00864195" w:rsidRDefault="00374E27" w:rsidP="00374E27">
            <w:pPr>
              <w:rPr>
                <w:b/>
              </w:rPr>
            </w:pPr>
          </w:p>
        </w:tc>
      </w:tr>
      <w:tr w:rsidR="00374E27" w:rsidTr="00374E27">
        <w:trPr>
          <w:gridAfter w:val="1"/>
          <w:wAfter w:w="137" w:type="dxa"/>
        </w:trPr>
        <w:tc>
          <w:tcPr>
            <w:tcW w:w="1409" w:type="dxa"/>
          </w:tcPr>
          <w:p w:rsidR="00374E27" w:rsidRDefault="00374E27" w:rsidP="00374E27">
            <w:r>
              <w:t>Policy 17</w:t>
            </w:r>
          </w:p>
          <w:p w:rsidR="00374E27" w:rsidRDefault="00374E27" w:rsidP="00374E27">
            <w:r>
              <w:t>a)</w:t>
            </w:r>
          </w:p>
        </w:tc>
        <w:tc>
          <w:tcPr>
            <w:tcW w:w="5671" w:type="dxa"/>
          </w:tcPr>
          <w:p w:rsidR="00374E27" w:rsidRDefault="00374E27" w:rsidP="00B220E8">
            <w:r>
              <w:t>Should be re-worded to cover ‘</w:t>
            </w:r>
            <w:proofErr w:type="gramStart"/>
            <w:r>
              <w:t>loss’</w:t>
            </w:r>
            <w:proofErr w:type="gramEnd"/>
            <w:r w:rsidR="0050588D">
              <w:t xml:space="preserve"> of land rather than just </w:t>
            </w:r>
            <w:r w:rsidR="00B220E8">
              <w:t>the issue of siting</w:t>
            </w:r>
            <w:r>
              <w:t xml:space="preserve">. </w:t>
            </w:r>
            <w:r w:rsidR="00B220E8">
              <w:t>Also, s</w:t>
            </w:r>
            <w:r>
              <w:t xml:space="preserve">ome development can still retain agricultural land in active use. </w:t>
            </w:r>
          </w:p>
        </w:tc>
        <w:tc>
          <w:tcPr>
            <w:tcW w:w="6334" w:type="dxa"/>
          </w:tcPr>
          <w:p w:rsidR="00374E27" w:rsidRPr="00DA79C0" w:rsidRDefault="00374E27" w:rsidP="0050588D">
            <w:pPr>
              <w:rPr>
                <w:i/>
              </w:rPr>
            </w:pPr>
            <w:r w:rsidRPr="0050588D">
              <w:rPr>
                <w:i/>
              </w:rPr>
              <w:t xml:space="preserve">‘ … a) </w:t>
            </w:r>
            <w:r w:rsidR="0050588D">
              <w:rPr>
                <w:i/>
              </w:rPr>
              <w:t xml:space="preserve">every </w:t>
            </w:r>
            <w:r w:rsidRPr="0050588D">
              <w:rPr>
                <w:i/>
              </w:rPr>
              <w:t xml:space="preserve">effort has been made </w:t>
            </w:r>
            <w:r w:rsidR="0050588D">
              <w:rPr>
                <w:b/>
                <w:i/>
              </w:rPr>
              <w:t xml:space="preserve">to prevent the loss of agricultural land </w:t>
            </w:r>
            <w:r w:rsidR="00B220E8">
              <w:rPr>
                <w:b/>
                <w:i/>
              </w:rPr>
              <w:t xml:space="preserve">especially agricultural land which is of high quality </w:t>
            </w:r>
            <w:r w:rsidRPr="00B220E8">
              <w:rPr>
                <w:i/>
                <w:strike/>
              </w:rPr>
              <w:t>to site the development on non-agricultural land or land which is of lower agricultural quality</w:t>
            </w:r>
            <w:r w:rsidRPr="0050588D">
              <w:rPr>
                <w:i/>
              </w:rPr>
              <w:t>; and … ‘</w:t>
            </w:r>
          </w:p>
        </w:tc>
        <w:tc>
          <w:tcPr>
            <w:tcW w:w="1837" w:type="dxa"/>
          </w:tcPr>
          <w:p w:rsidR="00374E27" w:rsidRPr="00864195" w:rsidRDefault="00374E27" w:rsidP="00374E27">
            <w:pPr>
              <w:rPr>
                <w:b/>
              </w:rPr>
            </w:pPr>
          </w:p>
        </w:tc>
      </w:tr>
      <w:tr w:rsidR="00374E27" w:rsidTr="00374E27">
        <w:tc>
          <w:tcPr>
            <w:tcW w:w="1409" w:type="dxa"/>
          </w:tcPr>
          <w:p w:rsidR="00374E27" w:rsidRDefault="00374E27" w:rsidP="00374E27">
            <w:r>
              <w:t>Policy 17</w:t>
            </w:r>
          </w:p>
          <w:p w:rsidR="00374E27" w:rsidRDefault="00374E27" w:rsidP="00374E27">
            <w:r>
              <w:t>c)</w:t>
            </w:r>
          </w:p>
        </w:tc>
        <w:tc>
          <w:tcPr>
            <w:tcW w:w="5671" w:type="dxa"/>
          </w:tcPr>
          <w:p w:rsidR="00374E27" w:rsidRDefault="00374E27" w:rsidP="00374E27">
            <w:r>
              <w:t>Reword</w:t>
            </w:r>
          </w:p>
        </w:tc>
        <w:tc>
          <w:tcPr>
            <w:tcW w:w="6334" w:type="dxa"/>
          </w:tcPr>
          <w:p w:rsidR="00374E27" w:rsidRPr="00F651DE" w:rsidRDefault="00374E27" w:rsidP="00374E27">
            <w:pPr>
              <w:rPr>
                <w:rFonts w:ascii="Calibri" w:eastAsia="Calibri" w:hAnsi="Calibri" w:cs="Times New Roman"/>
                <w:i/>
                <w:lang w:eastAsia="en-GB"/>
              </w:rPr>
            </w:pPr>
            <w:r>
              <w:rPr>
                <w:rFonts w:ascii="Calibri" w:eastAsia="Calibri" w:hAnsi="Calibri" w:cs="Times New Roman"/>
                <w:i/>
                <w:lang w:eastAsia="en-GB"/>
              </w:rPr>
              <w:t xml:space="preserve">‘ … c) </w:t>
            </w:r>
            <w:r w:rsidRPr="00F651DE">
              <w:rPr>
                <w:rFonts w:ascii="Calibri" w:eastAsia="Calibri" w:hAnsi="Calibri" w:cs="Times New Roman"/>
                <w:i/>
                <w:lang w:eastAsia="en-GB"/>
              </w:rPr>
              <w:t>The proposal does not cause unacceptable impacts on the highway network</w:t>
            </w:r>
            <w:r w:rsidRPr="00F651DE">
              <w:rPr>
                <w:rFonts w:ascii="Calibri" w:eastAsia="Calibri" w:hAnsi="Calibri" w:cs="Times New Roman"/>
                <w:i/>
                <w:color w:val="FF0000"/>
                <w:lang w:eastAsia="en-GB"/>
              </w:rPr>
              <w:t xml:space="preserve"> </w:t>
            </w:r>
            <w:r w:rsidRPr="00F651DE">
              <w:rPr>
                <w:rFonts w:ascii="Calibri" w:eastAsia="Calibri" w:hAnsi="Calibri" w:cs="Times New Roman"/>
                <w:i/>
                <w:strike/>
                <w:lang w:eastAsia="en-GB"/>
              </w:rPr>
              <w:t>and not negatively impact</w:t>
            </w:r>
            <w:r w:rsidRPr="00F651DE">
              <w:rPr>
                <w:rFonts w:ascii="Calibri" w:eastAsia="Calibri" w:hAnsi="Calibri" w:cs="Times New Roman"/>
                <w:i/>
                <w:lang w:eastAsia="en-GB"/>
              </w:rPr>
              <w:t xml:space="preserve"> </w:t>
            </w:r>
            <w:r w:rsidRPr="00F651DE">
              <w:rPr>
                <w:rFonts w:ascii="Calibri" w:eastAsia="Calibri" w:hAnsi="Calibri" w:cs="Times New Roman"/>
                <w:b/>
                <w:i/>
                <w:lang w:eastAsia="en-GB"/>
              </w:rPr>
              <w:t xml:space="preserve">or </w:t>
            </w:r>
            <w:r w:rsidRPr="00F651DE">
              <w:rPr>
                <w:rFonts w:ascii="Calibri" w:eastAsia="Calibri" w:hAnsi="Calibri" w:cs="Times New Roman"/>
                <w:i/>
                <w:lang w:eastAsia="en-GB"/>
              </w:rPr>
              <w:t>on local</w:t>
            </w:r>
          </w:p>
          <w:p w:rsidR="00374E27" w:rsidRPr="00F651DE" w:rsidRDefault="00374E27" w:rsidP="00374E27">
            <w:pPr>
              <w:rPr>
                <w:rFonts w:ascii="Calibri" w:eastAsia="Calibri" w:hAnsi="Calibri" w:cs="Times New Roman"/>
                <w:i/>
                <w:lang w:eastAsia="en-GB"/>
              </w:rPr>
            </w:pPr>
            <w:r w:rsidRPr="00F651DE">
              <w:rPr>
                <w:rFonts w:ascii="Calibri" w:eastAsia="Calibri" w:hAnsi="Calibri" w:cs="Times New Roman"/>
                <w:i/>
                <w:lang w:eastAsia="en-GB"/>
              </w:rPr>
              <w:t>residential amenity; and</w:t>
            </w:r>
            <w:r>
              <w:rPr>
                <w:rFonts w:ascii="Calibri" w:eastAsia="Calibri" w:hAnsi="Calibri" w:cs="Times New Roman"/>
                <w:i/>
                <w:lang w:eastAsia="en-GB"/>
              </w:rPr>
              <w:t xml:space="preserve"> …’</w:t>
            </w:r>
          </w:p>
          <w:p w:rsidR="00374E27" w:rsidRDefault="00374E27" w:rsidP="00374E27"/>
        </w:tc>
        <w:tc>
          <w:tcPr>
            <w:tcW w:w="1974" w:type="dxa"/>
            <w:gridSpan w:val="2"/>
          </w:tcPr>
          <w:p w:rsidR="00374E27" w:rsidRPr="00864195" w:rsidRDefault="00374E27" w:rsidP="00374E27">
            <w:pPr>
              <w:rPr>
                <w:b/>
              </w:rPr>
            </w:pPr>
          </w:p>
        </w:tc>
      </w:tr>
      <w:tr w:rsidR="00374E27" w:rsidTr="00374E27">
        <w:tc>
          <w:tcPr>
            <w:tcW w:w="1409" w:type="dxa"/>
          </w:tcPr>
          <w:p w:rsidR="00374E27" w:rsidRDefault="00374E27" w:rsidP="00374E27">
            <w:r>
              <w:t>Policy 17</w:t>
            </w:r>
          </w:p>
          <w:p w:rsidR="00374E27" w:rsidRDefault="00374E27" w:rsidP="00374E27">
            <w:r>
              <w:t>d)</w:t>
            </w:r>
          </w:p>
        </w:tc>
        <w:tc>
          <w:tcPr>
            <w:tcW w:w="5671" w:type="dxa"/>
          </w:tcPr>
          <w:p w:rsidR="00374E27" w:rsidRDefault="00374E27" w:rsidP="00374E27">
            <w:r>
              <w:t>Should be criteria D not C</w:t>
            </w:r>
          </w:p>
          <w:p w:rsidR="00374E27" w:rsidRDefault="00374E27" w:rsidP="00374E27">
            <w:r>
              <w:t>Reword</w:t>
            </w:r>
          </w:p>
        </w:tc>
        <w:tc>
          <w:tcPr>
            <w:tcW w:w="6334" w:type="dxa"/>
          </w:tcPr>
          <w:p w:rsidR="00374E27" w:rsidRPr="009A4F15" w:rsidRDefault="00374E27" w:rsidP="00374E27">
            <w:pPr>
              <w:rPr>
                <w:rFonts w:ascii="Calibri" w:eastAsia="Calibri" w:hAnsi="Calibri" w:cs="Times New Roman"/>
                <w:i/>
                <w:lang w:eastAsia="en-GB"/>
              </w:rPr>
            </w:pPr>
            <w:r>
              <w:rPr>
                <w:rFonts w:ascii="Calibri" w:eastAsia="Calibri" w:hAnsi="Calibri" w:cs="Times New Roman"/>
                <w:i/>
              </w:rPr>
              <w:t xml:space="preserve">‘ … d) </w:t>
            </w:r>
            <w:r w:rsidRPr="009A4F15">
              <w:rPr>
                <w:rFonts w:ascii="Calibri" w:eastAsia="Calibri" w:hAnsi="Calibri" w:cs="Times New Roman"/>
                <w:i/>
              </w:rPr>
              <w:t xml:space="preserve">The proposal causes minimum visual impact and maintains appropriate screening throughout the lifetime of the project managed through a land management </w:t>
            </w:r>
            <w:r>
              <w:rPr>
                <w:rFonts w:ascii="Calibri" w:eastAsia="Calibri" w:hAnsi="Calibri" w:cs="Times New Roman"/>
                <w:b/>
                <w:i/>
              </w:rPr>
              <w:t>plan’</w:t>
            </w:r>
            <w:r w:rsidRPr="009A4F15">
              <w:rPr>
                <w:rFonts w:ascii="Calibri" w:eastAsia="Calibri" w:hAnsi="Calibri" w:cs="Times New Roman"/>
                <w:b/>
                <w:i/>
              </w:rPr>
              <w:t> </w:t>
            </w:r>
            <w:r w:rsidRPr="009A4F15">
              <w:rPr>
                <w:rFonts w:ascii="Calibri" w:eastAsia="Calibri" w:hAnsi="Calibri" w:cs="Times New Roman"/>
              </w:rPr>
              <w:t>(or something else? Or lose the ‘a’)</w:t>
            </w:r>
          </w:p>
        </w:tc>
        <w:tc>
          <w:tcPr>
            <w:tcW w:w="1974" w:type="dxa"/>
            <w:gridSpan w:val="2"/>
          </w:tcPr>
          <w:p w:rsidR="00374E27" w:rsidRDefault="00374E27" w:rsidP="00374E27">
            <w:pPr>
              <w:rPr>
                <w:b/>
              </w:rPr>
            </w:pPr>
          </w:p>
        </w:tc>
      </w:tr>
      <w:tr w:rsidR="00374E27" w:rsidTr="00374E27">
        <w:tc>
          <w:tcPr>
            <w:tcW w:w="1409" w:type="dxa"/>
            <w:tcBorders>
              <w:bottom w:val="single" w:sz="12" w:space="0" w:color="auto"/>
            </w:tcBorders>
          </w:tcPr>
          <w:p w:rsidR="00374E27" w:rsidRDefault="00374E27" w:rsidP="00374E27">
            <w:r>
              <w:t>Policy 17 Supporting text</w:t>
            </w:r>
          </w:p>
        </w:tc>
        <w:tc>
          <w:tcPr>
            <w:tcW w:w="5671" w:type="dxa"/>
            <w:tcBorders>
              <w:bottom w:val="single" w:sz="12" w:space="0" w:color="auto"/>
            </w:tcBorders>
          </w:tcPr>
          <w:p w:rsidR="00374E27" w:rsidRDefault="00374E27" w:rsidP="00374E27">
            <w:r w:rsidRPr="00CA4285">
              <w:t>Supporting text should read community energy generation not just community generation.</w:t>
            </w:r>
          </w:p>
        </w:tc>
        <w:tc>
          <w:tcPr>
            <w:tcW w:w="6334" w:type="dxa"/>
            <w:tcBorders>
              <w:bottom w:val="single" w:sz="12" w:space="0" w:color="auto"/>
            </w:tcBorders>
          </w:tcPr>
          <w:p w:rsidR="00374E27" w:rsidRPr="00C33F11" w:rsidRDefault="00374E27" w:rsidP="00374E27">
            <w:pPr>
              <w:rPr>
                <w:rFonts w:ascii="Calibri" w:eastAsia="Calibri" w:hAnsi="Calibri" w:cs="Times New Roman"/>
                <w:i/>
              </w:rPr>
            </w:pPr>
          </w:p>
        </w:tc>
        <w:tc>
          <w:tcPr>
            <w:tcW w:w="1974" w:type="dxa"/>
            <w:gridSpan w:val="2"/>
            <w:tcBorders>
              <w:bottom w:val="single" w:sz="12" w:space="0" w:color="auto"/>
            </w:tcBorders>
          </w:tcPr>
          <w:p w:rsidR="00374E27" w:rsidRDefault="00374E27" w:rsidP="00374E27">
            <w:pPr>
              <w:rPr>
                <w:b/>
              </w:rPr>
            </w:pPr>
          </w:p>
        </w:tc>
      </w:tr>
      <w:tr w:rsidR="00374E27" w:rsidTr="00374E27">
        <w:tc>
          <w:tcPr>
            <w:tcW w:w="15388" w:type="dxa"/>
            <w:gridSpan w:val="5"/>
            <w:tcBorders>
              <w:top w:val="single" w:sz="12" w:space="0" w:color="auto"/>
              <w:left w:val="single" w:sz="12" w:space="0" w:color="auto"/>
              <w:bottom w:val="single" w:sz="12" w:space="0" w:color="auto"/>
              <w:right w:val="single" w:sz="12" w:space="0" w:color="auto"/>
            </w:tcBorders>
          </w:tcPr>
          <w:p w:rsidR="00DC51CD" w:rsidRDefault="00DC51CD" w:rsidP="00374E27">
            <w:pPr>
              <w:rPr>
                <w:b/>
                <w:sz w:val="28"/>
                <w:szCs w:val="28"/>
              </w:rPr>
            </w:pPr>
          </w:p>
          <w:p w:rsidR="00374E27" w:rsidRPr="00C2052E" w:rsidRDefault="00374E27" w:rsidP="00374E27">
            <w:pPr>
              <w:rPr>
                <w:b/>
                <w:sz w:val="28"/>
                <w:szCs w:val="28"/>
              </w:rPr>
            </w:pPr>
            <w:r w:rsidRPr="00C2052E">
              <w:rPr>
                <w:b/>
                <w:sz w:val="28"/>
                <w:szCs w:val="28"/>
              </w:rPr>
              <w:t>PLANS</w:t>
            </w:r>
          </w:p>
        </w:tc>
      </w:tr>
      <w:tr w:rsidR="00374E27" w:rsidTr="00374E27">
        <w:tc>
          <w:tcPr>
            <w:tcW w:w="1409" w:type="dxa"/>
            <w:tcBorders>
              <w:top w:val="single" w:sz="12" w:space="0" w:color="auto"/>
            </w:tcBorders>
          </w:tcPr>
          <w:p w:rsidR="00374E27" w:rsidRDefault="00374E27" w:rsidP="00374E27">
            <w:r>
              <w:t>Policies map 2</w:t>
            </w:r>
          </w:p>
        </w:tc>
        <w:tc>
          <w:tcPr>
            <w:tcW w:w="5671" w:type="dxa"/>
            <w:tcBorders>
              <w:top w:val="single" w:sz="12" w:space="0" w:color="auto"/>
            </w:tcBorders>
          </w:tcPr>
          <w:p w:rsidR="00374E27" w:rsidRDefault="00374E27" w:rsidP="00374E27">
            <w:r>
              <w:t xml:space="preserve">What policies do the </w:t>
            </w:r>
            <w:r w:rsidRPr="00DC51CD">
              <w:rPr>
                <w:b/>
              </w:rPr>
              <w:t xml:space="preserve">H sites </w:t>
            </w:r>
            <w:r>
              <w:t xml:space="preserve">beyond </w:t>
            </w:r>
            <w:proofErr w:type="spellStart"/>
            <w:r>
              <w:t>Witton</w:t>
            </w:r>
            <w:proofErr w:type="spellEnd"/>
            <w:r>
              <w:t xml:space="preserve"> Village refer to? One is beyond the Neighbourhood Area</w:t>
            </w:r>
          </w:p>
        </w:tc>
        <w:tc>
          <w:tcPr>
            <w:tcW w:w="6334" w:type="dxa"/>
            <w:tcBorders>
              <w:top w:val="single" w:sz="12" w:space="0" w:color="auto"/>
            </w:tcBorders>
          </w:tcPr>
          <w:p w:rsidR="00374E27" w:rsidRDefault="00374E27" w:rsidP="00374E27"/>
        </w:tc>
        <w:tc>
          <w:tcPr>
            <w:tcW w:w="1974" w:type="dxa"/>
            <w:gridSpan w:val="2"/>
            <w:tcBorders>
              <w:top w:val="single" w:sz="12" w:space="0" w:color="auto"/>
            </w:tcBorders>
          </w:tcPr>
          <w:p w:rsidR="00374E27" w:rsidRPr="00864195" w:rsidRDefault="00374E27" w:rsidP="00374E27">
            <w:pPr>
              <w:rPr>
                <w:b/>
              </w:rPr>
            </w:pPr>
          </w:p>
        </w:tc>
      </w:tr>
      <w:tr w:rsidR="00374E27" w:rsidTr="00374E27">
        <w:tc>
          <w:tcPr>
            <w:tcW w:w="1409" w:type="dxa"/>
          </w:tcPr>
          <w:p w:rsidR="00374E27" w:rsidRDefault="00374E27" w:rsidP="00374E27">
            <w:r>
              <w:t>General</w:t>
            </w:r>
          </w:p>
        </w:tc>
        <w:tc>
          <w:tcPr>
            <w:tcW w:w="5671" w:type="dxa"/>
          </w:tcPr>
          <w:p w:rsidR="00374E27" w:rsidRDefault="00374E27" w:rsidP="00374E27">
            <w:r w:rsidRPr="00DC51CD">
              <w:rPr>
                <w:b/>
              </w:rPr>
              <w:t>Copyright</w:t>
            </w:r>
            <w:r>
              <w:t xml:space="preserve"> needs to be clearer on all maps</w:t>
            </w:r>
          </w:p>
        </w:tc>
        <w:tc>
          <w:tcPr>
            <w:tcW w:w="6334" w:type="dxa"/>
          </w:tcPr>
          <w:p w:rsidR="00374E27" w:rsidRDefault="00374E27" w:rsidP="00374E27">
            <w:r>
              <w:t>Increase font size</w:t>
            </w:r>
          </w:p>
        </w:tc>
        <w:tc>
          <w:tcPr>
            <w:tcW w:w="1974" w:type="dxa"/>
            <w:gridSpan w:val="2"/>
          </w:tcPr>
          <w:p w:rsidR="00374E27" w:rsidRPr="00864195" w:rsidRDefault="00374E27" w:rsidP="00374E27">
            <w:pPr>
              <w:rPr>
                <w:b/>
              </w:rPr>
            </w:pPr>
          </w:p>
        </w:tc>
      </w:tr>
      <w:tr w:rsidR="00374E27" w:rsidTr="00374E27">
        <w:tc>
          <w:tcPr>
            <w:tcW w:w="1409" w:type="dxa"/>
          </w:tcPr>
          <w:p w:rsidR="00374E27" w:rsidRDefault="00374E27" w:rsidP="00374E27"/>
        </w:tc>
        <w:tc>
          <w:tcPr>
            <w:tcW w:w="5671" w:type="dxa"/>
          </w:tcPr>
          <w:p w:rsidR="00374E27" w:rsidRDefault="00374E27" w:rsidP="00374E27"/>
        </w:tc>
        <w:tc>
          <w:tcPr>
            <w:tcW w:w="6334" w:type="dxa"/>
          </w:tcPr>
          <w:p w:rsidR="00374E27" w:rsidRDefault="00374E27" w:rsidP="00374E27"/>
        </w:tc>
        <w:tc>
          <w:tcPr>
            <w:tcW w:w="1974" w:type="dxa"/>
            <w:gridSpan w:val="2"/>
          </w:tcPr>
          <w:p w:rsidR="00374E27" w:rsidRPr="00864195" w:rsidRDefault="00374E27" w:rsidP="00374E27">
            <w:pPr>
              <w:rPr>
                <w:b/>
              </w:rPr>
            </w:pPr>
          </w:p>
        </w:tc>
      </w:tr>
      <w:tr w:rsidR="00DC51CD" w:rsidTr="00374E27">
        <w:tc>
          <w:tcPr>
            <w:tcW w:w="1409" w:type="dxa"/>
          </w:tcPr>
          <w:p w:rsidR="00DC51CD" w:rsidRDefault="00DC51CD" w:rsidP="00374E27"/>
        </w:tc>
        <w:tc>
          <w:tcPr>
            <w:tcW w:w="5671" w:type="dxa"/>
          </w:tcPr>
          <w:p w:rsidR="00DC51CD" w:rsidRDefault="00DC51CD" w:rsidP="00374E27"/>
        </w:tc>
        <w:tc>
          <w:tcPr>
            <w:tcW w:w="6334" w:type="dxa"/>
          </w:tcPr>
          <w:p w:rsidR="00DC51CD" w:rsidRDefault="00DC51CD" w:rsidP="00374E27"/>
        </w:tc>
        <w:tc>
          <w:tcPr>
            <w:tcW w:w="1974" w:type="dxa"/>
            <w:gridSpan w:val="2"/>
          </w:tcPr>
          <w:p w:rsidR="00DC51CD" w:rsidRPr="00864195" w:rsidRDefault="00DC51CD" w:rsidP="00374E27">
            <w:pPr>
              <w:rPr>
                <w:b/>
              </w:rPr>
            </w:pPr>
          </w:p>
        </w:tc>
      </w:tr>
      <w:tr w:rsidR="00374E27" w:rsidTr="00374E27">
        <w:tc>
          <w:tcPr>
            <w:tcW w:w="1409" w:type="dxa"/>
          </w:tcPr>
          <w:p w:rsidR="00374E27" w:rsidRPr="00B9132E" w:rsidRDefault="00374E27" w:rsidP="00374E27">
            <w:pPr>
              <w:rPr>
                <w:b/>
              </w:rPr>
            </w:pPr>
            <w:r w:rsidRPr="00B9132E">
              <w:rPr>
                <w:b/>
              </w:rPr>
              <w:t>GLOSSARY</w:t>
            </w:r>
            <w:r>
              <w:rPr>
                <w:b/>
              </w:rPr>
              <w:t xml:space="preserve"> Page 49</w:t>
            </w:r>
          </w:p>
        </w:tc>
        <w:tc>
          <w:tcPr>
            <w:tcW w:w="5671" w:type="dxa"/>
          </w:tcPr>
          <w:p w:rsidR="00374E27" w:rsidRDefault="00374E27" w:rsidP="00374E27">
            <w:r w:rsidRPr="0012482C">
              <w:rPr>
                <w:u w:val="single"/>
              </w:rPr>
              <w:t>Affordable Housing</w:t>
            </w:r>
            <w:r>
              <w:t xml:space="preserve"> - </w:t>
            </w:r>
          </w:p>
        </w:tc>
        <w:tc>
          <w:tcPr>
            <w:tcW w:w="6334" w:type="dxa"/>
          </w:tcPr>
          <w:p w:rsidR="00374E27" w:rsidRDefault="00374E27" w:rsidP="00374E27">
            <w:r w:rsidRPr="00B84AAC">
              <w:t>There appears to be a footnote with no footnote?</w:t>
            </w:r>
          </w:p>
        </w:tc>
        <w:tc>
          <w:tcPr>
            <w:tcW w:w="1974" w:type="dxa"/>
            <w:gridSpan w:val="2"/>
          </w:tcPr>
          <w:p w:rsidR="00374E27" w:rsidRPr="00864195" w:rsidRDefault="00374E27" w:rsidP="00374E27">
            <w:pPr>
              <w:rPr>
                <w:b/>
              </w:rPr>
            </w:pPr>
          </w:p>
        </w:tc>
      </w:tr>
      <w:tr w:rsidR="00374E27" w:rsidTr="00374E27">
        <w:tc>
          <w:tcPr>
            <w:tcW w:w="1409" w:type="dxa"/>
          </w:tcPr>
          <w:p w:rsidR="00374E27" w:rsidRPr="00B9132E" w:rsidRDefault="00374E27" w:rsidP="00374E27">
            <w:pPr>
              <w:rPr>
                <w:b/>
              </w:rPr>
            </w:pPr>
          </w:p>
        </w:tc>
        <w:tc>
          <w:tcPr>
            <w:tcW w:w="5671" w:type="dxa"/>
          </w:tcPr>
          <w:p w:rsidR="00374E27" w:rsidRPr="003A0913" w:rsidRDefault="00374E27" w:rsidP="00374E27">
            <w:pPr>
              <w:rPr>
                <w:u w:val="single"/>
              </w:rPr>
            </w:pPr>
            <w:r w:rsidRPr="003A0913">
              <w:rPr>
                <w:u w:val="single"/>
              </w:rPr>
              <w:t>Allocation / Allocated Sites</w:t>
            </w:r>
          </w:p>
        </w:tc>
        <w:tc>
          <w:tcPr>
            <w:tcW w:w="6334" w:type="dxa"/>
          </w:tcPr>
          <w:p w:rsidR="00374E27" w:rsidRDefault="00374E27" w:rsidP="00374E27">
            <w:r w:rsidRPr="003A0913">
              <w:t>Green Belt is a designation not an allocation</w:t>
            </w:r>
            <w:r>
              <w:t>. Ar</w:t>
            </w:r>
            <w:r w:rsidRPr="003A0913">
              <w:t>e they referring to the green spaces they have identified in the plan</w:t>
            </w:r>
            <w:r>
              <w:t>?</w:t>
            </w:r>
          </w:p>
        </w:tc>
        <w:tc>
          <w:tcPr>
            <w:tcW w:w="1974" w:type="dxa"/>
            <w:gridSpan w:val="2"/>
          </w:tcPr>
          <w:p w:rsidR="00374E27" w:rsidRDefault="00374E27" w:rsidP="00374E27">
            <w:pPr>
              <w:rPr>
                <w:b/>
              </w:rPr>
            </w:pPr>
          </w:p>
        </w:tc>
      </w:tr>
      <w:tr w:rsidR="00374E27" w:rsidTr="00374E27">
        <w:tc>
          <w:tcPr>
            <w:tcW w:w="1409" w:type="dxa"/>
          </w:tcPr>
          <w:p w:rsidR="00374E27" w:rsidRPr="00B9132E" w:rsidRDefault="00374E27" w:rsidP="00374E27">
            <w:pPr>
              <w:rPr>
                <w:b/>
              </w:rPr>
            </w:pPr>
          </w:p>
        </w:tc>
        <w:tc>
          <w:tcPr>
            <w:tcW w:w="5671" w:type="dxa"/>
          </w:tcPr>
          <w:p w:rsidR="00374E27" w:rsidRPr="003A0913" w:rsidRDefault="00374E27" w:rsidP="00374E27">
            <w:pPr>
              <w:rPr>
                <w:u w:val="single"/>
              </w:rPr>
            </w:pPr>
            <w:r w:rsidRPr="003A0913">
              <w:rPr>
                <w:u w:val="single"/>
              </w:rPr>
              <w:t>Assets of community value</w:t>
            </w:r>
          </w:p>
        </w:tc>
        <w:tc>
          <w:tcPr>
            <w:tcW w:w="6334" w:type="dxa"/>
          </w:tcPr>
          <w:p w:rsidR="00374E27" w:rsidRDefault="00374E27" w:rsidP="00374E27">
            <w:r w:rsidRPr="003A0913">
              <w:t>Incomplete description</w:t>
            </w:r>
          </w:p>
        </w:tc>
        <w:tc>
          <w:tcPr>
            <w:tcW w:w="1974" w:type="dxa"/>
            <w:gridSpan w:val="2"/>
          </w:tcPr>
          <w:p w:rsidR="00374E27" w:rsidRDefault="00374E27" w:rsidP="00374E27">
            <w:pPr>
              <w:rPr>
                <w:b/>
              </w:rPr>
            </w:pPr>
          </w:p>
        </w:tc>
      </w:tr>
      <w:tr w:rsidR="00374E27" w:rsidTr="00374E27">
        <w:tc>
          <w:tcPr>
            <w:tcW w:w="1409" w:type="dxa"/>
          </w:tcPr>
          <w:p w:rsidR="00374E27" w:rsidRPr="00B9132E" w:rsidRDefault="00374E27" w:rsidP="00374E27">
            <w:pPr>
              <w:rPr>
                <w:b/>
              </w:rPr>
            </w:pPr>
            <w:r>
              <w:rPr>
                <w:b/>
              </w:rPr>
              <w:t>Page 50</w:t>
            </w:r>
          </w:p>
        </w:tc>
        <w:tc>
          <w:tcPr>
            <w:tcW w:w="5671" w:type="dxa"/>
          </w:tcPr>
          <w:p w:rsidR="00374E27" w:rsidRDefault="00374E27" w:rsidP="00374E27">
            <w:r w:rsidRPr="00572FAA">
              <w:rPr>
                <w:u w:val="single"/>
              </w:rPr>
              <w:t>Development Plan</w:t>
            </w:r>
            <w:r w:rsidRPr="00572FAA">
              <w:t>:</w:t>
            </w:r>
            <w:r>
              <w:t xml:space="preserve">  </w:t>
            </w:r>
          </w:p>
          <w:p w:rsidR="00374E27" w:rsidRDefault="00374E27" w:rsidP="00374E27"/>
          <w:p w:rsidR="00374E27" w:rsidRDefault="00374E27" w:rsidP="00374E27"/>
          <w:p w:rsidR="00374E27" w:rsidRDefault="00374E27" w:rsidP="00374E27">
            <w:pPr>
              <w:rPr>
                <w:u w:val="single"/>
              </w:rPr>
            </w:pPr>
          </w:p>
          <w:p w:rsidR="00374E27" w:rsidRDefault="00374E27" w:rsidP="00374E27">
            <w:pPr>
              <w:rPr>
                <w:u w:val="single"/>
              </w:rPr>
            </w:pPr>
          </w:p>
          <w:p w:rsidR="00374E27" w:rsidRDefault="00374E27" w:rsidP="00374E27"/>
        </w:tc>
        <w:tc>
          <w:tcPr>
            <w:tcW w:w="6334" w:type="dxa"/>
          </w:tcPr>
          <w:p w:rsidR="00374E27" w:rsidRPr="00572FAA" w:rsidRDefault="00374E27" w:rsidP="00374E27">
            <w:r>
              <w:lastRenderedPageBreak/>
              <w:t xml:space="preserve">Development Plan replace </w:t>
            </w:r>
            <w:r w:rsidRPr="00572FAA">
              <w:rPr>
                <w:i/>
                <w:strike/>
              </w:rPr>
              <w:t>‘The complete set of statutory land use policies and proposals for an area, used i</w:t>
            </w:r>
            <w:r>
              <w:rPr>
                <w:i/>
                <w:strike/>
              </w:rPr>
              <w:t xml:space="preserve">n making planning decisions. It </w:t>
            </w:r>
            <w:r w:rsidRPr="00572FAA">
              <w:rPr>
                <w:i/>
                <w:strike/>
              </w:rPr>
              <w:t>includes adopted council dev</w:t>
            </w:r>
            <w:r>
              <w:rPr>
                <w:i/>
                <w:strike/>
              </w:rPr>
              <w:t xml:space="preserve">elopment plan documents </w:t>
            </w:r>
            <w:r>
              <w:rPr>
                <w:i/>
                <w:strike/>
              </w:rPr>
              <w:lastRenderedPageBreak/>
              <w:t xml:space="preserve">such as </w:t>
            </w:r>
            <w:r w:rsidRPr="00572FAA">
              <w:rPr>
                <w:i/>
                <w:strike/>
              </w:rPr>
              <w:t>Local Plans, Core Strategies and neighbourhood plans.’</w:t>
            </w:r>
            <w:r w:rsidRPr="00572FAA">
              <w:t xml:space="preserve"> </w:t>
            </w:r>
            <w:r>
              <w:t xml:space="preserve">   with  ‘</w:t>
            </w:r>
            <w:r w:rsidRPr="00572FAA">
              <w:rPr>
                <w:b/>
                <w:i/>
              </w:rPr>
              <w:t>The statutory development plan for a particular area comprises the current ‘Local Development Plan and (if relevant) the local Neighbourhood Development Plan’</w:t>
            </w:r>
          </w:p>
        </w:tc>
        <w:tc>
          <w:tcPr>
            <w:tcW w:w="1974" w:type="dxa"/>
            <w:gridSpan w:val="2"/>
          </w:tcPr>
          <w:p w:rsidR="00374E27" w:rsidRPr="00864195" w:rsidRDefault="00374E27" w:rsidP="00374E27">
            <w:pPr>
              <w:rPr>
                <w:b/>
              </w:rPr>
            </w:pPr>
          </w:p>
        </w:tc>
      </w:tr>
      <w:tr w:rsidR="00374E27" w:rsidTr="00374E27">
        <w:tc>
          <w:tcPr>
            <w:tcW w:w="1409" w:type="dxa"/>
          </w:tcPr>
          <w:p w:rsidR="00374E27" w:rsidRDefault="00374E27" w:rsidP="00374E27">
            <w:pPr>
              <w:rPr>
                <w:b/>
              </w:rPr>
            </w:pPr>
          </w:p>
        </w:tc>
        <w:tc>
          <w:tcPr>
            <w:tcW w:w="5671" w:type="dxa"/>
          </w:tcPr>
          <w:p w:rsidR="00374E27" w:rsidRPr="00572FAA" w:rsidRDefault="00374E27" w:rsidP="00374E27">
            <w:pPr>
              <w:rPr>
                <w:u w:val="single"/>
              </w:rPr>
            </w:pPr>
            <w:r w:rsidRPr="00DE3E95">
              <w:rPr>
                <w:u w:val="single"/>
              </w:rPr>
              <w:t>Evidence Base</w:t>
            </w:r>
          </w:p>
        </w:tc>
        <w:tc>
          <w:tcPr>
            <w:tcW w:w="6334" w:type="dxa"/>
          </w:tcPr>
          <w:p w:rsidR="00374E27" w:rsidRDefault="00374E27" w:rsidP="00D87E19">
            <w:r w:rsidRPr="00DE3E95">
              <w:t xml:space="preserve">- </w:t>
            </w:r>
            <w:proofErr w:type="gramStart"/>
            <w:r w:rsidR="00D87E19">
              <w:t>should  ‘Examination</w:t>
            </w:r>
            <w:proofErr w:type="gramEnd"/>
            <w:r w:rsidR="00D87E19">
              <w:t xml:space="preserve"> Documents’ be in</w:t>
            </w:r>
            <w:r w:rsidRPr="00DE3E95">
              <w:t xml:space="preserve"> capitals?</w:t>
            </w:r>
          </w:p>
        </w:tc>
        <w:tc>
          <w:tcPr>
            <w:tcW w:w="1974" w:type="dxa"/>
            <w:gridSpan w:val="2"/>
          </w:tcPr>
          <w:p w:rsidR="00374E27" w:rsidRDefault="00374E27" w:rsidP="00374E27">
            <w:pPr>
              <w:rPr>
                <w:b/>
              </w:rPr>
            </w:pPr>
          </w:p>
        </w:tc>
      </w:tr>
      <w:tr w:rsidR="00374E27" w:rsidTr="00374E27">
        <w:tc>
          <w:tcPr>
            <w:tcW w:w="1409" w:type="dxa"/>
          </w:tcPr>
          <w:p w:rsidR="00374E27" w:rsidRDefault="00374E27" w:rsidP="00374E27">
            <w:pPr>
              <w:rPr>
                <w:b/>
              </w:rPr>
            </w:pPr>
          </w:p>
        </w:tc>
        <w:tc>
          <w:tcPr>
            <w:tcW w:w="5671" w:type="dxa"/>
          </w:tcPr>
          <w:p w:rsidR="00374E27" w:rsidRPr="00572FAA" w:rsidRDefault="00374E27" w:rsidP="00374E27">
            <w:pPr>
              <w:rPr>
                <w:u w:val="single"/>
              </w:rPr>
            </w:pPr>
            <w:r w:rsidRPr="00DE3E95">
              <w:rPr>
                <w:u w:val="single"/>
              </w:rPr>
              <w:t>Green Belt</w:t>
            </w:r>
          </w:p>
        </w:tc>
        <w:tc>
          <w:tcPr>
            <w:tcW w:w="6334" w:type="dxa"/>
          </w:tcPr>
          <w:p w:rsidR="00374E27" w:rsidRDefault="00374E27" w:rsidP="00374E27">
            <w:r w:rsidRPr="00DE3E95">
              <w:t xml:space="preserve">- Quote from NPPF needs correcting - take out the </w:t>
            </w:r>
            <w:r w:rsidRPr="00D87E19">
              <w:rPr>
                <w:i/>
              </w:rPr>
              <w:t>“</w:t>
            </w:r>
            <w:r w:rsidRPr="00D87E19">
              <w:rPr>
                <w:i/>
                <w:strike/>
              </w:rPr>
              <w:t>be</w:t>
            </w:r>
            <w:r w:rsidRPr="00D87E19">
              <w:rPr>
                <w:i/>
              </w:rPr>
              <w:t>”</w:t>
            </w:r>
            <w:r w:rsidRPr="00DE3E95">
              <w:t xml:space="preserve"> from the second to last sentence.  It also refers you to the definition of Inset, however there isn't a definition of inset.</w:t>
            </w:r>
          </w:p>
        </w:tc>
        <w:tc>
          <w:tcPr>
            <w:tcW w:w="1974" w:type="dxa"/>
            <w:gridSpan w:val="2"/>
          </w:tcPr>
          <w:p w:rsidR="00374E27" w:rsidRDefault="00374E27" w:rsidP="00374E27">
            <w:pPr>
              <w:rPr>
                <w:b/>
              </w:rPr>
            </w:pPr>
          </w:p>
        </w:tc>
      </w:tr>
      <w:tr w:rsidR="00374E27" w:rsidTr="00374E27">
        <w:tc>
          <w:tcPr>
            <w:tcW w:w="1409" w:type="dxa"/>
          </w:tcPr>
          <w:p w:rsidR="00374E27" w:rsidRDefault="00374E27" w:rsidP="00374E27">
            <w:pPr>
              <w:rPr>
                <w:b/>
              </w:rPr>
            </w:pPr>
          </w:p>
        </w:tc>
        <w:tc>
          <w:tcPr>
            <w:tcW w:w="5671" w:type="dxa"/>
          </w:tcPr>
          <w:p w:rsidR="00374E27" w:rsidRPr="00572FAA" w:rsidRDefault="00374E27" w:rsidP="00374E27">
            <w:pPr>
              <w:rPr>
                <w:u w:val="single"/>
              </w:rPr>
            </w:pPr>
            <w:r w:rsidRPr="00DE3E95">
              <w:rPr>
                <w:u w:val="single"/>
              </w:rPr>
              <w:t>Green Infrastructure -</w:t>
            </w:r>
          </w:p>
        </w:tc>
        <w:tc>
          <w:tcPr>
            <w:tcW w:w="6334" w:type="dxa"/>
          </w:tcPr>
          <w:p w:rsidR="00374E27" w:rsidRDefault="00374E27" w:rsidP="00AB7060">
            <w:r>
              <w:t xml:space="preserve">- </w:t>
            </w:r>
            <w:r w:rsidR="00AB7060">
              <w:t>B</w:t>
            </w:r>
            <w:r w:rsidRPr="00DE3E95">
              <w:t xml:space="preserve">enefits to </w:t>
            </w:r>
            <w:r w:rsidR="00AB7060">
              <w:t xml:space="preserve">should be to </w:t>
            </w:r>
            <w:r w:rsidRPr="00DE3E95">
              <w:t xml:space="preserve">communities </w:t>
            </w:r>
            <w:r w:rsidRPr="00AB7060">
              <w:rPr>
                <w:b/>
              </w:rPr>
              <w:t>and wildlife / biodiversity</w:t>
            </w:r>
            <w:r w:rsidR="00AB7060">
              <w:t>.</w:t>
            </w:r>
          </w:p>
        </w:tc>
        <w:tc>
          <w:tcPr>
            <w:tcW w:w="1974" w:type="dxa"/>
            <w:gridSpan w:val="2"/>
          </w:tcPr>
          <w:p w:rsidR="00374E27" w:rsidRDefault="00374E27" w:rsidP="00374E27">
            <w:pPr>
              <w:rPr>
                <w:b/>
              </w:rPr>
            </w:pPr>
          </w:p>
        </w:tc>
      </w:tr>
      <w:tr w:rsidR="00374E27" w:rsidTr="00374E27">
        <w:tc>
          <w:tcPr>
            <w:tcW w:w="1409" w:type="dxa"/>
          </w:tcPr>
          <w:p w:rsidR="00374E27" w:rsidRDefault="00374E27" w:rsidP="00374E27">
            <w:pPr>
              <w:rPr>
                <w:b/>
              </w:rPr>
            </w:pPr>
          </w:p>
        </w:tc>
        <w:tc>
          <w:tcPr>
            <w:tcW w:w="5671" w:type="dxa"/>
          </w:tcPr>
          <w:p w:rsidR="00374E27" w:rsidRPr="00572FAA" w:rsidRDefault="00374E27" w:rsidP="00374E27">
            <w:pPr>
              <w:rPr>
                <w:u w:val="single"/>
              </w:rPr>
            </w:pPr>
            <w:r w:rsidRPr="00DE3E95">
              <w:rPr>
                <w:u w:val="single"/>
              </w:rPr>
              <w:t xml:space="preserve">Independent Examination.  </w:t>
            </w:r>
          </w:p>
        </w:tc>
        <w:tc>
          <w:tcPr>
            <w:tcW w:w="6334" w:type="dxa"/>
          </w:tcPr>
          <w:p w:rsidR="00374E27" w:rsidRDefault="00374E27" w:rsidP="00374E27">
            <w:r w:rsidRPr="00DE3E95">
              <w:t>The WGNP refers to independent examiner and the examination rather than “independent” examination.</w:t>
            </w:r>
          </w:p>
        </w:tc>
        <w:tc>
          <w:tcPr>
            <w:tcW w:w="1974" w:type="dxa"/>
            <w:gridSpan w:val="2"/>
          </w:tcPr>
          <w:p w:rsidR="00374E27" w:rsidRDefault="00374E27" w:rsidP="00374E27">
            <w:pPr>
              <w:rPr>
                <w:b/>
              </w:rPr>
            </w:pPr>
          </w:p>
        </w:tc>
      </w:tr>
      <w:tr w:rsidR="00374E27" w:rsidTr="00374E27">
        <w:tc>
          <w:tcPr>
            <w:tcW w:w="1409" w:type="dxa"/>
          </w:tcPr>
          <w:p w:rsidR="00374E27" w:rsidRPr="00DE3E95" w:rsidRDefault="00374E27" w:rsidP="00374E27">
            <w:pPr>
              <w:rPr>
                <w:b/>
              </w:rPr>
            </w:pPr>
            <w:r w:rsidRPr="00DE3E95">
              <w:rPr>
                <w:b/>
              </w:rPr>
              <w:t>Page 51</w:t>
            </w:r>
          </w:p>
        </w:tc>
        <w:tc>
          <w:tcPr>
            <w:tcW w:w="5671" w:type="dxa"/>
          </w:tcPr>
          <w:p w:rsidR="00374E27" w:rsidRPr="00DE3E95" w:rsidRDefault="00374E27" w:rsidP="00374E27">
            <w:pPr>
              <w:rPr>
                <w:u w:val="single"/>
              </w:rPr>
            </w:pPr>
            <w:r w:rsidRPr="00DE3E95">
              <w:rPr>
                <w:u w:val="single"/>
              </w:rPr>
              <w:t xml:space="preserve">Live/Work </w:t>
            </w:r>
          </w:p>
        </w:tc>
        <w:tc>
          <w:tcPr>
            <w:tcW w:w="6334" w:type="dxa"/>
          </w:tcPr>
          <w:p w:rsidR="00374E27" w:rsidRDefault="00374E27" w:rsidP="00374E27">
            <w:r w:rsidRPr="00750700">
              <w:t xml:space="preserve">Are these referred to in the body of the </w:t>
            </w:r>
            <w:proofErr w:type="gramStart"/>
            <w:r w:rsidRPr="00750700">
              <w:t>WGNP</w:t>
            </w:r>
            <w:r>
              <w:t xml:space="preserve"> ?</w:t>
            </w:r>
            <w:proofErr w:type="gramEnd"/>
          </w:p>
        </w:tc>
        <w:tc>
          <w:tcPr>
            <w:tcW w:w="1974" w:type="dxa"/>
            <w:gridSpan w:val="2"/>
          </w:tcPr>
          <w:p w:rsidR="00374E27" w:rsidRPr="00864195" w:rsidRDefault="00374E27" w:rsidP="00374E27">
            <w:pPr>
              <w:rPr>
                <w:b/>
              </w:rPr>
            </w:pPr>
          </w:p>
        </w:tc>
      </w:tr>
      <w:tr w:rsidR="00374E27" w:rsidTr="00374E27">
        <w:tc>
          <w:tcPr>
            <w:tcW w:w="1409" w:type="dxa"/>
          </w:tcPr>
          <w:p w:rsidR="00374E27" w:rsidRPr="00B9132E" w:rsidRDefault="00374E27" w:rsidP="00374E27">
            <w:pPr>
              <w:rPr>
                <w:b/>
              </w:rPr>
            </w:pPr>
            <w:r w:rsidRPr="00B9132E">
              <w:rPr>
                <w:b/>
              </w:rPr>
              <w:t>Appendix A</w:t>
            </w:r>
          </w:p>
        </w:tc>
        <w:tc>
          <w:tcPr>
            <w:tcW w:w="5671" w:type="dxa"/>
          </w:tcPr>
          <w:p w:rsidR="00374E27" w:rsidRDefault="00374E27" w:rsidP="00374E27">
            <w:r>
              <w:t>Page 57</w:t>
            </w:r>
          </w:p>
          <w:p w:rsidR="00374E27" w:rsidRDefault="00374E27" w:rsidP="00374E27"/>
        </w:tc>
        <w:tc>
          <w:tcPr>
            <w:tcW w:w="6334" w:type="dxa"/>
          </w:tcPr>
          <w:p w:rsidR="00374E27" w:rsidRDefault="00374E27" w:rsidP="00374E27">
            <w:r>
              <w:t>Additional bracket after policy and before 5 in the first paragraph and policy context</w:t>
            </w:r>
          </w:p>
        </w:tc>
        <w:tc>
          <w:tcPr>
            <w:tcW w:w="1974" w:type="dxa"/>
            <w:gridSpan w:val="2"/>
          </w:tcPr>
          <w:p w:rsidR="00374E27" w:rsidRPr="00864195" w:rsidRDefault="00374E27" w:rsidP="00374E27">
            <w:pPr>
              <w:rPr>
                <w:b/>
              </w:rPr>
            </w:pPr>
            <w:bookmarkStart w:id="0" w:name="_GoBack"/>
            <w:bookmarkEnd w:id="0"/>
          </w:p>
        </w:tc>
      </w:tr>
    </w:tbl>
    <w:p w:rsidR="00770CF2" w:rsidRDefault="00770CF2"/>
    <w:sectPr w:rsidR="00770CF2" w:rsidSect="00CB40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1F4"/>
    <w:multiLevelType w:val="hybridMultilevel"/>
    <w:tmpl w:val="84AC5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F2"/>
    <w:rsid w:val="00001342"/>
    <w:rsid w:val="00011680"/>
    <w:rsid w:val="0001463E"/>
    <w:rsid w:val="00032EFD"/>
    <w:rsid w:val="000346B6"/>
    <w:rsid w:val="00047B82"/>
    <w:rsid w:val="0005180E"/>
    <w:rsid w:val="00052910"/>
    <w:rsid w:val="0005694E"/>
    <w:rsid w:val="000735CF"/>
    <w:rsid w:val="00077D74"/>
    <w:rsid w:val="00095258"/>
    <w:rsid w:val="000976F1"/>
    <w:rsid w:val="00097895"/>
    <w:rsid w:val="000B7772"/>
    <w:rsid w:val="000C53D1"/>
    <w:rsid w:val="000C6A8C"/>
    <w:rsid w:val="000D4A52"/>
    <w:rsid w:val="000F16A5"/>
    <w:rsid w:val="000F1756"/>
    <w:rsid w:val="00106F26"/>
    <w:rsid w:val="0011030B"/>
    <w:rsid w:val="00122328"/>
    <w:rsid w:val="0012459B"/>
    <w:rsid w:val="0012482C"/>
    <w:rsid w:val="001307D6"/>
    <w:rsid w:val="00135F87"/>
    <w:rsid w:val="00137724"/>
    <w:rsid w:val="00152FD6"/>
    <w:rsid w:val="00162E98"/>
    <w:rsid w:val="00174044"/>
    <w:rsid w:val="001960F9"/>
    <w:rsid w:val="001A4CAA"/>
    <w:rsid w:val="001B3093"/>
    <w:rsid w:val="001C3871"/>
    <w:rsid w:val="001D14A4"/>
    <w:rsid w:val="001D50BE"/>
    <w:rsid w:val="001E0CC7"/>
    <w:rsid w:val="001E634F"/>
    <w:rsid w:val="001E75DF"/>
    <w:rsid w:val="001F72AD"/>
    <w:rsid w:val="002028A3"/>
    <w:rsid w:val="00226A26"/>
    <w:rsid w:val="00240178"/>
    <w:rsid w:val="00244A16"/>
    <w:rsid w:val="00250059"/>
    <w:rsid w:val="002644D4"/>
    <w:rsid w:val="00272257"/>
    <w:rsid w:val="00274D1C"/>
    <w:rsid w:val="002775BA"/>
    <w:rsid w:val="00284BBC"/>
    <w:rsid w:val="0028585D"/>
    <w:rsid w:val="002A1193"/>
    <w:rsid w:val="002A4B63"/>
    <w:rsid w:val="002A57FC"/>
    <w:rsid w:val="002B5FBC"/>
    <w:rsid w:val="002C30A7"/>
    <w:rsid w:val="002C4499"/>
    <w:rsid w:val="002F38A3"/>
    <w:rsid w:val="002F64B6"/>
    <w:rsid w:val="003116E4"/>
    <w:rsid w:val="003224A7"/>
    <w:rsid w:val="00322D2D"/>
    <w:rsid w:val="00325442"/>
    <w:rsid w:val="003332F1"/>
    <w:rsid w:val="00354C50"/>
    <w:rsid w:val="00355810"/>
    <w:rsid w:val="00356DFD"/>
    <w:rsid w:val="003606B3"/>
    <w:rsid w:val="00363C35"/>
    <w:rsid w:val="00364201"/>
    <w:rsid w:val="003643D1"/>
    <w:rsid w:val="00371741"/>
    <w:rsid w:val="00372CBC"/>
    <w:rsid w:val="00374E27"/>
    <w:rsid w:val="00376E26"/>
    <w:rsid w:val="0037727F"/>
    <w:rsid w:val="00380214"/>
    <w:rsid w:val="00381C00"/>
    <w:rsid w:val="003839CC"/>
    <w:rsid w:val="00383B59"/>
    <w:rsid w:val="00394765"/>
    <w:rsid w:val="003A0913"/>
    <w:rsid w:val="003C1329"/>
    <w:rsid w:val="003C157F"/>
    <w:rsid w:val="003C27A2"/>
    <w:rsid w:val="003C311D"/>
    <w:rsid w:val="003D5535"/>
    <w:rsid w:val="003E3180"/>
    <w:rsid w:val="003F6665"/>
    <w:rsid w:val="003F6A24"/>
    <w:rsid w:val="00400E51"/>
    <w:rsid w:val="004030F4"/>
    <w:rsid w:val="00410A7F"/>
    <w:rsid w:val="004208F0"/>
    <w:rsid w:val="00421F34"/>
    <w:rsid w:val="00427EA5"/>
    <w:rsid w:val="004364C3"/>
    <w:rsid w:val="00437C59"/>
    <w:rsid w:val="00443FC3"/>
    <w:rsid w:val="00453881"/>
    <w:rsid w:val="00454550"/>
    <w:rsid w:val="004753B6"/>
    <w:rsid w:val="00484E7A"/>
    <w:rsid w:val="00485CC2"/>
    <w:rsid w:val="004A71CB"/>
    <w:rsid w:val="004B1303"/>
    <w:rsid w:val="004B42CC"/>
    <w:rsid w:val="004C559D"/>
    <w:rsid w:val="004D4371"/>
    <w:rsid w:val="004D58F3"/>
    <w:rsid w:val="004E4D7D"/>
    <w:rsid w:val="004E6841"/>
    <w:rsid w:val="004F6345"/>
    <w:rsid w:val="0050588D"/>
    <w:rsid w:val="00507E83"/>
    <w:rsid w:val="00515860"/>
    <w:rsid w:val="00516866"/>
    <w:rsid w:val="00521789"/>
    <w:rsid w:val="00524C55"/>
    <w:rsid w:val="005355F9"/>
    <w:rsid w:val="00540537"/>
    <w:rsid w:val="00542207"/>
    <w:rsid w:val="00561FAF"/>
    <w:rsid w:val="00572FAA"/>
    <w:rsid w:val="00587616"/>
    <w:rsid w:val="00590376"/>
    <w:rsid w:val="00592545"/>
    <w:rsid w:val="00594422"/>
    <w:rsid w:val="005B5E5E"/>
    <w:rsid w:val="005F160E"/>
    <w:rsid w:val="005F19E5"/>
    <w:rsid w:val="005F38C7"/>
    <w:rsid w:val="005F4A8F"/>
    <w:rsid w:val="006066E2"/>
    <w:rsid w:val="006101D8"/>
    <w:rsid w:val="0061039E"/>
    <w:rsid w:val="00613FB0"/>
    <w:rsid w:val="006221FE"/>
    <w:rsid w:val="006224BA"/>
    <w:rsid w:val="00624D65"/>
    <w:rsid w:val="0063281C"/>
    <w:rsid w:val="0063585F"/>
    <w:rsid w:val="00644EB8"/>
    <w:rsid w:val="00652EB7"/>
    <w:rsid w:val="00654641"/>
    <w:rsid w:val="0066709B"/>
    <w:rsid w:val="00671EA3"/>
    <w:rsid w:val="00677DBF"/>
    <w:rsid w:val="00690428"/>
    <w:rsid w:val="006B07A4"/>
    <w:rsid w:val="006B5782"/>
    <w:rsid w:val="006B57F7"/>
    <w:rsid w:val="006C66CD"/>
    <w:rsid w:val="006D5C0B"/>
    <w:rsid w:val="006E2A84"/>
    <w:rsid w:val="006E583A"/>
    <w:rsid w:val="006F086F"/>
    <w:rsid w:val="006F2B82"/>
    <w:rsid w:val="007276DF"/>
    <w:rsid w:val="00730B03"/>
    <w:rsid w:val="0073171A"/>
    <w:rsid w:val="00750700"/>
    <w:rsid w:val="00750931"/>
    <w:rsid w:val="00760D8D"/>
    <w:rsid w:val="00762065"/>
    <w:rsid w:val="00770CF2"/>
    <w:rsid w:val="00787C98"/>
    <w:rsid w:val="00792848"/>
    <w:rsid w:val="00793CDD"/>
    <w:rsid w:val="007A3ABE"/>
    <w:rsid w:val="007A45B5"/>
    <w:rsid w:val="007B3FC3"/>
    <w:rsid w:val="007B5A6E"/>
    <w:rsid w:val="007C2B2E"/>
    <w:rsid w:val="007C3A4F"/>
    <w:rsid w:val="007C3EE8"/>
    <w:rsid w:val="007D2B7F"/>
    <w:rsid w:val="007D59FA"/>
    <w:rsid w:val="007E0C95"/>
    <w:rsid w:val="007F61D1"/>
    <w:rsid w:val="007F6885"/>
    <w:rsid w:val="00800E99"/>
    <w:rsid w:val="00804B27"/>
    <w:rsid w:val="00810704"/>
    <w:rsid w:val="008168F6"/>
    <w:rsid w:val="008315AE"/>
    <w:rsid w:val="008400FE"/>
    <w:rsid w:val="00853AB2"/>
    <w:rsid w:val="00864195"/>
    <w:rsid w:val="00867F2A"/>
    <w:rsid w:val="00870FD9"/>
    <w:rsid w:val="0088079F"/>
    <w:rsid w:val="008852A3"/>
    <w:rsid w:val="00886CD1"/>
    <w:rsid w:val="008879B4"/>
    <w:rsid w:val="00887AEF"/>
    <w:rsid w:val="008B25BF"/>
    <w:rsid w:val="008F3E33"/>
    <w:rsid w:val="0090233E"/>
    <w:rsid w:val="00903BDB"/>
    <w:rsid w:val="00915120"/>
    <w:rsid w:val="009178CA"/>
    <w:rsid w:val="009324A1"/>
    <w:rsid w:val="00944639"/>
    <w:rsid w:val="009607AE"/>
    <w:rsid w:val="00961CBD"/>
    <w:rsid w:val="009723F6"/>
    <w:rsid w:val="00986A26"/>
    <w:rsid w:val="00986D68"/>
    <w:rsid w:val="00996315"/>
    <w:rsid w:val="009A4F15"/>
    <w:rsid w:val="009B016D"/>
    <w:rsid w:val="009B230E"/>
    <w:rsid w:val="009B2513"/>
    <w:rsid w:val="009C6307"/>
    <w:rsid w:val="009D143C"/>
    <w:rsid w:val="009D5B89"/>
    <w:rsid w:val="009E017C"/>
    <w:rsid w:val="009F3A91"/>
    <w:rsid w:val="009F5154"/>
    <w:rsid w:val="00A03BAF"/>
    <w:rsid w:val="00A053B7"/>
    <w:rsid w:val="00A07A48"/>
    <w:rsid w:val="00A125BA"/>
    <w:rsid w:val="00A16773"/>
    <w:rsid w:val="00A220BD"/>
    <w:rsid w:val="00A27BF7"/>
    <w:rsid w:val="00A32A6E"/>
    <w:rsid w:val="00A4229B"/>
    <w:rsid w:val="00A4364E"/>
    <w:rsid w:val="00A46451"/>
    <w:rsid w:val="00A506CF"/>
    <w:rsid w:val="00A52C85"/>
    <w:rsid w:val="00A54D19"/>
    <w:rsid w:val="00A575EF"/>
    <w:rsid w:val="00A77826"/>
    <w:rsid w:val="00AA1DDE"/>
    <w:rsid w:val="00AA5808"/>
    <w:rsid w:val="00AA6EB0"/>
    <w:rsid w:val="00AB553D"/>
    <w:rsid w:val="00AB7060"/>
    <w:rsid w:val="00AD3BA7"/>
    <w:rsid w:val="00AD5ADB"/>
    <w:rsid w:val="00AD6B76"/>
    <w:rsid w:val="00AE2307"/>
    <w:rsid w:val="00AF58CA"/>
    <w:rsid w:val="00B106C4"/>
    <w:rsid w:val="00B17CE7"/>
    <w:rsid w:val="00B220E8"/>
    <w:rsid w:val="00B515A6"/>
    <w:rsid w:val="00B540E6"/>
    <w:rsid w:val="00B65E9B"/>
    <w:rsid w:val="00B67D7B"/>
    <w:rsid w:val="00B84AAC"/>
    <w:rsid w:val="00B9132E"/>
    <w:rsid w:val="00B9338A"/>
    <w:rsid w:val="00B963B1"/>
    <w:rsid w:val="00BA46DD"/>
    <w:rsid w:val="00BD04F5"/>
    <w:rsid w:val="00BD6517"/>
    <w:rsid w:val="00BD74A8"/>
    <w:rsid w:val="00BF2571"/>
    <w:rsid w:val="00BF4362"/>
    <w:rsid w:val="00BF73BA"/>
    <w:rsid w:val="00C01393"/>
    <w:rsid w:val="00C017B5"/>
    <w:rsid w:val="00C06BCA"/>
    <w:rsid w:val="00C11B77"/>
    <w:rsid w:val="00C14790"/>
    <w:rsid w:val="00C16022"/>
    <w:rsid w:val="00C2052E"/>
    <w:rsid w:val="00C20633"/>
    <w:rsid w:val="00C25F51"/>
    <w:rsid w:val="00C27458"/>
    <w:rsid w:val="00C31A02"/>
    <w:rsid w:val="00C33F11"/>
    <w:rsid w:val="00C37182"/>
    <w:rsid w:val="00C62C65"/>
    <w:rsid w:val="00C65643"/>
    <w:rsid w:val="00C65CFE"/>
    <w:rsid w:val="00C66C78"/>
    <w:rsid w:val="00C711F2"/>
    <w:rsid w:val="00C726E4"/>
    <w:rsid w:val="00C81A0D"/>
    <w:rsid w:val="00C8492A"/>
    <w:rsid w:val="00C90BD9"/>
    <w:rsid w:val="00C94021"/>
    <w:rsid w:val="00CA3082"/>
    <w:rsid w:val="00CA4285"/>
    <w:rsid w:val="00CB3F28"/>
    <w:rsid w:val="00CB404D"/>
    <w:rsid w:val="00CC068F"/>
    <w:rsid w:val="00CC36CF"/>
    <w:rsid w:val="00CC3FFC"/>
    <w:rsid w:val="00CC719A"/>
    <w:rsid w:val="00CD5655"/>
    <w:rsid w:val="00CD6787"/>
    <w:rsid w:val="00CE27DC"/>
    <w:rsid w:val="00CE2C6B"/>
    <w:rsid w:val="00CE44BF"/>
    <w:rsid w:val="00CE57B2"/>
    <w:rsid w:val="00CE7D7A"/>
    <w:rsid w:val="00CF078B"/>
    <w:rsid w:val="00CF3E35"/>
    <w:rsid w:val="00D121CB"/>
    <w:rsid w:val="00D21417"/>
    <w:rsid w:val="00D26DD5"/>
    <w:rsid w:val="00D302C3"/>
    <w:rsid w:val="00D304FD"/>
    <w:rsid w:val="00D414F9"/>
    <w:rsid w:val="00D41933"/>
    <w:rsid w:val="00D5325C"/>
    <w:rsid w:val="00D67976"/>
    <w:rsid w:val="00D87E19"/>
    <w:rsid w:val="00D9038E"/>
    <w:rsid w:val="00D90ACC"/>
    <w:rsid w:val="00D90AE1"/>
    <w:rsid w:val="00D958F9"/>
    <w:rsid w:val="00DA79C0"/>
    <w:rsid w:val="00DB01D2"/>
    <w:rsid w:val="00DC07F3"/>
    <w:rsid w:val="00DC51CD"/>
    <w:rsid w:val="00DC675C"/>
    <w:rsid w:val="00DE07B3"/>
    <w:rsid w:val="00DE3E95"/>
    <w:rsid w:val="00DE6586"/>
    <w:rsid w:val="00DF6C4A"/>
    <w:rsid w:val="00E0389C"/>
    <w:rsid w:val="00E1156D"/>
    <w:rsid w:val="00E2080C"/>
    <w:rsid w:val="00E375A1"/>
    <w:rsid w:val="00E4708E"/>
    <w:rsid w:val="00E521D1"/>
    <w:rsid w:val="00E65FC0"/>
    <w:rsid w:val="00E73059"/>
    <w:rsid w:val="00E804C9"/>
    <w:rsid w:val="00E9409F"/>
    <w:rsid w:val="00E97629"/>
    <w:rsid w:val="00E978F2"/>
    <w:rsid w:val="00E97F6B"/>
    <w:rsid w:val="00EB7A0E"/>
    <w:rsid w:val="00ED5A28"/>
    <w:rsid w:val="00ED79D3"/>
    <w:rsid w:val="00EE236E"/>
    <w:rsid w:val="00EF2517"/>
    <w:rsid w:val="00F02C3D"/>
    <w:rsid w:val="00F205E4"/>
    <w:rsid w:val="00F22A88"/>
    <w:rsid w:val="00F238E8"/>
    <w:rsid w:val="00F338A8"/>
    <w:rsid w:val="00F36DF9"/>
    <w:rsid w:val="00F43316"/>
    <w:rsid w:val="00F55DEA"/>
    <w:rsid w:val="00F56A8B"/>
    <w:rsid w:val="00F57E73"/>
    <w:rsid w:val="00F62952"/>
    <w:rsid w:val="00F64835"/>
    <w:rsid w:val="00F651DE"/>
    <w:rsid w:val="00F74113"/>
    <w:rsid w:val="00FA2C4D"/>
    <w:rsid w:val="00FA7C28"/>
    <w:rsid w:val="00FB2E96"/>
    <w:rsid w:val="00FC1BB0"/>
    <w:rsid w:val="00FC203E"/>
    <w:rsid w:val="00FC2418"/>
    <w:rsid w:val="00FD17A6"/>
    <w:rsid w:val="00FE5DE3"/>
    <w:rsid w:val="00FE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E5429-E1EE-4553-9DD5-7D42FE5B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41933"/>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41933"/>
    <w:rPr>
      <w:rFonts w:ascii="Calibri" w:hAnsi="Calibri" w:cs="Times New Roman"/>
      <w:sz w:val="20"/>
      <w:szCs w:val="20"/>
    </w:rPr>
  </w:style>
  <w:style w:type="paragraph" w:styleId="ListParagraph">
    <w:name w:val="List Paragraph"/>
    <w:basedOn w:val="Normal"/>
    <w:uiPriority w:val="34"/>
    <w:qFormat/>
    <w:rsid w:val="009A4F15"/>
    <w:pPr>
      <w:ind w:left="720"/>
      <w:contextualSpacing/>
    </w:pPr>
  </w:style>
  <w:style w:type="paragraph" w:styleId="BalloonText">
    <w:name w:val="Balloon Text"/>
    <w:basedOn w:val="Normal"/>
    <w:link w:val="BalloonTextChar"/>
    <w:uiPriority w:val="99"/>
    <w:semiHidden/>
    <w:unhideWhenUsed/>
    <w:rsid w:val="008B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78568">
      <w:bodyDiv w:val="1"/>
      <w:marLeft w:val="0"/>
      <w:marRight w:val="0"/>
      <w:marTop w:val="0"/>
      <w:marBottom w:val="0"/>
      <w:divBdr>
        <w:top w:val="none" w:sz="0" w:space="0" w:color="auto"/>
        <w:left w:val="none" w:sz="0" w:space="0" w:color="auto"/>
        <w:bottom w:val="none" w:sz="0" w:space="0" w:color="auto"/>
        <w:right w:val="none" w:sz="0" w:space="0" w:color="auto"/>
      </w:divBdr>
    </w:div>
    <w:div w:id="838081355">
      <w:bodyDiv w:val="1"/>
      <w:marLeft w:val="0"/>
      <w:marRight w:val="0"/>
      <w:marTop w:val="0"/>
      <w:marBottom w:val="0"/>
      <w:divBdr>
        <w:top w:val="none" w:sz="0" w:space="0" w:color="auto"/>
        <w:left w:val="none" w:sz="0" w:space="0" w:color="auto"/>
        <w:bottom w:val="none" w:sz="0" w:space="0" w:color="auto"/>
        <w:right w:val="none" w:sz="0" w:space="0" w:color="auto"/>
      </w:divBdr>
    </w:div>
    <w:div w:id="10729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Lowe</dc:creator>
  <cp:lastModifiedBy>Michael Lowe</cp:lastModifiedBy>
  <cp:revision>3</cp:revision>
  <cp:lastPrinted>2017-09-21T09:06:00Z</cp:lastPrinted>
  <dcterms:created xsi:type="dcterms:W3CDTF">2017-09-28T16:37:00Z</dcterms:created>
  <dcterms:modified xsi:type="dcterms:W3CDTF">2017-09-28T16:41:00Z</dcterms:modified>
</cp:coreProperties>
</file>